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6638" w14:textId="7CC70EFA" w:rsidR="00EE3B91" w:rsidRPr="00ED6384" w:rsidRDefault="00EE3B91" w:rsidP="00EE3B91">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ED6384">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D8C7C04"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ANYKŠČIŲ RAJONO SAVIVALDYBĖS</w:t>
      </w:r>
    </w:p>
    <w:p w14:paraId="117E9B19"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MERAS</w:t>
      </w:r>
    </w:p>
    <w:p w14:paraId="4110B904"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3996AB5D"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POTVARKIS</w:t>
      </w:r>
    </w:p>
    <w:p w14:paraId="6438F19D" w14:textId="0E8EBC12"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 xml:space="preserve">DĖL ANYKŠČIŲ RAJONO SAVIVALDYBĖS TARYBOS </w:t>
      </w:r>
      <w:r w:rsidR="00A15A7B" w:rsidRPr="00ED6384">
        <w:rPr>
          <w:rFonts w:ascii="Times New Roman" w:eastAsia="Times New Roman" w:hAnsi="Times New Roman" w:cs="Times New Roman"/>
          <w:b/>
          <w:bCs/>
          <w:sz w:val="24"/>
          <w:szCs w:val="24"/>
        </w:rPr>
        <w:t>3</w:t>
      </w:r>
      <w:r w:rsidR="00E67E83">
        <w:rPr>
          <w:rFonts w:ascii="Times New Roman" w:eastAsia="Times New Roman" w:hAnsi="Times New Roman" w:cs="Times New Roman"/>
          <w:b/>
          <w:bCs/>
          <w:sz w:val="24"/>
          <w:szCs w:val="24"/>
        </w:rPr>
        <w:t>4</w:t>
      </w:r>
      <w:r w:rsidRPr="00ED6384">
        <w:rPr>
          <w:rFonts w:ascii="Times New Roman" w:eastAsia="Times New Roman" w:hAnsi="Times New Roman" w:cs="Times New Roman"/>
          <w:b/>
          <w:bCs/>
          <w:sz w:val="24"/>
          <w:szCs w:val="24"/>
        </w:rPr>
        <w:t>-OJO POSĖDŽIO DARBOTVARKĖS</w:t>
      </w:r>
    </w:p>
    <w:p w14:paraId="779A0446"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6AA2F560" w14:textId="673517C9"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202</w:t>
      </w:r>
      <w:r w:rsidR="00A37DD3" w:rsidRPr="00ED6384">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xml:space="preserve"> m. </w:t>
      </w:r>
      <w:r w:rsidR="00E67E83">
        <w:rPr>
          <w:rFonts w:ascii="Times New Roman" w:eastAsia="Times New Roman" w:hAnsi="Times New Roman" w:cs="Times New Roman"/>
          <w:sz w:val="24"/>
          <w:szCs w:val="24"/>
        </w:rPr>
        <w:t>birželio</w:t>
      </w:r>
      <w:r w:rsidR="00837C48">
        <w:rPr>
          <w:rFonts w:ascii="Times New Roman" w:eastAsia="Times New Roman" w:hAnsi="Times New Roman" w:cs="Times New Roman"/>
          <w:sz w:val="24"/>
          <w:szCs w:val="24"/>
        </w:rPr>
        <w:t xml:space="preserve"> </w:t>
      </w:r>
      <w:r w:rsidR="004D1641">
        <w:rPr>
          <w:rFonts w:ascii="Times New Roman" w:eastAsia="Times New Roman" w:hAnsi="Times New Roman" w:cs="Times New Roman"/>
          <w:sz w:val="24"/>
          <w:szCs w:val="24"/>
        </w:rPr>
        <w:t>17</w:t>
      </w:r>
      <w:r w:rsidR="009130EF">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z w:val="24"/>
          <w:szCs w:val="24"/>
        </w:rPr>
        <w:t>d. Nr. 1-MP-</w:t>
      </w:r>
      <w:r w:rsidR="004D1641">
        <w:rPr>
          <w:rFonts w:ascii="Times New Roman" w:eastAsia="Times New Roman" w:hAnsi="Times New Roman" w:cs="Times New Roman"/>
          <w:sz w:val="24"/>
          <w:szCs w:val="24"/>
        </w:rPr>
        <w:t>308</w:t>
      </w:r>
    </w:p>
    <w:p w14:paraId="10756179" w14:textId="08AC5F23" w:rsidR="00D71EF1"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Anykščiai</w:t>
      </w:r>
    </w:p>
    <w:p w14:paraId="6DAE0BB1"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42273A12" w14:textId="5196C122" w:rsidR="00452B86" w:rsidRDefault="00EE3B91" w:rsidP="00452B8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1" w:name="_Hlk137017372"/>
      <w:bookmarkEnd w:id="0"/>
      <w:r w:rsidRPr="00ED6384">
        <w:rPr>
          <w:rFonts w:ascii="Times New Roman" w:eastAsia="Times New Roman" w:hAnsi="Times New Roman" w:cs="Times New Roman"/>
          <w:sz w:val="24"/>
          <w:szCs w:val="24"/>
        </w:rPr>
        <w:t>Vadovaudamasis Lietuvos Respublikos vietos savivaldos įstatymo 25 straipsnio 5 dalimi, 27 straipsnio 2 dalies 4 punktu</w:t>
      </w:r>
      <w:r w:rsidR="005B070C" w:rsidRPr="00ED6384">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pacing w:val="40"/>
          <w:sz w:val="24"/>
          <w:szCs w:val="24"/>
        </w:rPr>
        <w:t>sudarau</w:t>
      </w:r>
      <w:r w:rsidR="005B070C" w:rsidRPr="00ED6384">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z w:val="24"/>
          <w:szCs w:val="24"/>
        </w:rPr>
        <w:t>202</w:t>
      </w:r>
      <w:r w:rsidR="00A37DD3" w:rsidRPr="00ED6384">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xml:space="preserve"> m. </w:t>
      </w:r>
      <w:r w:rsidR="003537B6">
        <w:rPr>
          <w:rFonts w:ascii="Times New Roman" w:eastAsia="Times New Roman" w:hAnsi="Times New Roman" w:cs="Times New Roman"/>
          <w:sz w:val="24"/>
          <w:szCs w:val="24"/>
        </w:rPr>
        <w:t>birželio</w:t>
      </w:r>
      <w:r w:rsidRPr="00ED6384">
        <w:rPr>
          <w:rFonts w:ascii="Times New Roman" w:eastAsia="Times New Roman" w:hAnsi="Times New Roman" w:cs="Times New Roman"/>
          <w:sz w:val="24"/>
          <w:szCs w:val="24"/>
        </w:rPr>
        <w:t xml:space="preserve"> </w:t>
      </w:r>
      <w:r w:rsidR="002F39A0" w:rsidRPr="00ED6384">
        <w:rPr>
          <w:rFonts w:ascii="Times New Roman" w:eastAsia="Times New Roman" w:hAnsi="Times New Roman" w:cs="Times New Roman"/>
          <w:sz w:val="24"/>
          <w:szCs w:val="24"/>
        </w:rPr>
        <w:t>2</w:t>
      </w:r>
      <w:r w:rsidR="003537B6">
        <w:rPr>
          <w:rFonts w:ascii="Times New Roman" w:eastAsia="Times New Roman" w:hAnsi="Times New Roman" w:cs="Times New Roman"/>
          <w:sz w:val="24"/>
          <w:szCs w:val="24"/>
        </w:rPr>
        <w:t>6</w:t>
      </w:r>
      <w:r w:rsidRPr="00ED6384">
        <w:rPr>
          <w:rFonts w:ascii="Times New Roman" w:eastAsia="Times New Roman" w:hAnsi="Times New Roman" w:cs="Times New Roman"/>
          <w:sz w:val="24"/>
          <w:szCs w:val="24"/>
        </w:rPr>
        <w:t xml:space="preserve"> d. </w:t>
      </w:r>
      <w:r w:rsidR="000A6BBA">
        <w:rPr>
          <w:rFonts w:ascii="Times New Roman" w:eastAsia="Times New Roman" w:hAnsi="Times New Roman" w:cs="Times New Roman"/>
          <w:sz w:val="24"/>
          <w:szCs w:val="24"/>
        </w:rPr>
        <w:t>10</w:t>
      </w:r>
      <w:r w:rsidRPr="00ED6384">
        <w:rPr>
          <w:rFonts w:ascii="Times New Roman" w:eastAsia="Times New Roman" w:hAnsi="Times New Roman" w:cs="Times New Roman"/>
          <w:sz w:val="24"/>
          <w:szCs w:val="24"/>
        </w:rPr>
        <w:t xml:space="preserve"> val. Anykščių rajono savivaldybės tarybos </w:t>
      </w:r>
      <w:r w:rsidR="002F39A0" w:rsidRPr="00ED6384">
        <w:rPr>
          <w:rFonts w:ascii="Times New Roman" w:eastAsia="Times New Roman" w:hAnsi="Times New Roman" w:cs="Times New Roman"/>
          <w:sz w:val="24"/>
          <w:szCs w:val="24"/>
        </w:rPr>
        <w:t>3</w:t>
      </w:r>
      <w:r w:rsidR="003537B6">
        <w:rPr>
          <w:rFonts w:ascii="Times New Roman" w:eastAsia="Times New Roman" w:hAnsi="Times New Roman" w:cs="Times New Roman"/>
          <w:sz w:val="24"/>
          <w:szCs w:val="24"/>
        </w:rPr>
        <w:t>4</w:t>
      </w:r>
      <w:r w:rsidRPr="00ED6384">
        <w:rPr>
          <w:rFonts w:ascii="Times New Roman" w:eastAsia="Times New Roman" w:hAnsi="Times New Roman" w:cs="Times New Roman"/>
          <w:sz w:val="24"/>
          <w:szCs w:val="24"/>
        </w:rPr>
        <w:t>-ojo posėdžio darbotvarkės projektą ir</w:t>
      </w:r>
      <w:r w:rsidR="00790492" w:rsidRPr="00ED6384">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pacing w:val="40"/>
          <w:sz w:val="24"/>
          <w:szCs w:val="24"/>
        </w:rPr>
        <w:t>teikiu</w:t>
      </w:r>
      <w:r w:rsidRPr="00ED6384">
        <w:rPr>
          <w:rFonts w:ascii="Times New Roman" w:eastAsia="Times New Roman" w:hAnsi="Times New Roman" w:cs="Times New Roman"/>
          <w:sz w:val="24"/>
          <w:szCs w:val="24"/>
        </w:rPr>
        <w:t xml:space="preserve"> svarstyti šiuos sprendimų projektus:</w:t>
      </w:r>
    </w:p>
    <w:p w14:paraId="18B99EC8" w14:textId="3A15364C" w:rsidR="00452B86" w:rsidRPr="009C4317" w:rsidRDefault="004743EA" w:rsidP="00452B86">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9C4317">
        <w:rPr>
          <w:rFonts w:ascii="Times New Roman" w:eastAsia="Times New Roman" w:hAnsi="Times New Roman" w:cs="Times New Roman"/>
          <w:sz w:val="24"/>
          <w:szCs w:val="24"/>
        </w:rPr>
        <w:t xml:space="preserve">1. </w:t>
      </w:r>
      <w:r w:rsidR="00452B86" w:rsidRPr="009C4317">
        <w:rPr>
          <w:rFonts w:ascii="Times New Roman" w:hAnsi="Times New Roman" w:cs="Times New Roman"/>
          <w:sz w:val="24"/>
          <w:szCs w:val="24"/>
        </w:rPr>
        <w:t>Dėl Anykščių rajono savivaldybės tarybos 2025 m. vasario 13 d. sprendimo Nr. 1-TS-26 „Dėl Anykščių rajono savivaldybės 2025–2027 metų biudžeto patvirtinimo“ pakeitimo (1-T-</w:t>
      </w:r>
      <w:r w:rsidR="009C4317" w:rsidRPr="009C4317">
        <w:rPr>
          <w:rFonts w:ascii="Times New Roman" w:hAnsi="Times New Roman" w:cs="Times New Roman"/>
          <w:sz w:val="24"/>
          <w:szCs w:val="24"/>
        </w:rPr>
        <w:t>254</w:t>
      </w:r>
      <w:r w:rsidR="00452B86" w:rsidRPr="009C4317">
        <w:rPr>
          <w:rFonts w:ascii="Times New Roman" w:hAnsi="Times New Roman" w:cs="Times New Roman"/>
          <w:sz w:val="24"/>
          <w:szCs w:val="24"/>
        </w:rPr>
        <w:t>).</w:t>
      </w:r>
    </w:p>
    <w:p w14:paraId="6F585602" w14:textId="77777777" w:rsidR="00452B86" w:rsidRPr="009C4317" w:rsidRDefault="00452B86" w:rsidP="00452B8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C4317">
        <w:rPr>
          <w:rFonts w:ascii="Times New Roman" w:eastAsia="Times New Roman" w:hAnsi="Times New Roman" w:cs="Times New Roman"/>
          <w:b/>
          <w:bCs/>
          <w:sz w:val="24"/>
          <w:szCs w:val="24"/>
        </w:rPr>
        <w:t>Pranešėja – Danuta Gruzinskienė</w:t>
      </w:r>
    </w:p>
    <w:p w14:paraId="1DA36753" w14:textId="56130B9C" w:rsidR="00BF4587" w:rsidRPr="00605F98" w:rsidRDefault="004743EA" w:rsidP="00BF4587">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605F98">
        <w:rPr>
          <w:rFonts w:ascii="Times New Roman" w:eastAsia="Times New Roman" w:hAnsi="Times New Roman" w:cs="Times New Roman"/>
          <w:sz w:val="24"/>
          <w:szCs w:val="24"/>
        </w:rPr>
        <w:t xml:space="preserve">2. </w:t>
      </w:r>
      <w:r w:rsidR="00BF4587" w:rsidRPr="00605F98">
        <w:rPr>
          <w:rFonts w:ascii="Times New Roman" w:hAnsi="Times New Roman" w:cs="Times New Roman"/>
          <w:sz w:val="24"/>
          <w:szCs w:val="24"/>
        </w:rPr>
        <w:t>Dėl pritarimo papildomo susitarimo prie 2024 m. liepos 4 d. susitarimo Nr. S9-188/6-572/A14-286 „Dėl 2024–2029 m. funkcinės zonos strategijos Anykščių, Molėtų ir Utenos rajonų savivaldybėse įgyvendinimo“ sudarymui (1-T-</w:t>
      </w:r>
      <w:r w:rsidR="00605F98" w:rsidRPr="00605F98">
        <w:rPr>
          <w:rFonts w:ascii="Times New Roman" w:hAnsi="Times New Roman" w:cs="Times New Roman"/>
          <w:sz w:val="24"/>
          <w:szCs w:val="24"/>
        </w:rPr>
        <w:t>258</w:t>
      </w:r>
      <w:r w:rsidR="00BF4587" w:rsidRPr="00605F98">
        <w:rPr>
          <w:rFonts w:ascii="Times New Roman" w:hAnsi="Times New Roman" w:cs="Times New Roman"/>
          <w:sz w:val="24"/>
          <w:szCs w:val="24"/>
        </w:rPr>
        <w:t>).</w:t>
      </w:r>
    </w:p>
    <w:p w14:paraId="7BF4C56C" w14:textId="6E882EEE" w:rsidR="00BF4587" w:rsidRPr="00D94032" w:rsidRDefault="004743EA" w:rsidP="00BF4587">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D94032">
        <w:rPr>
          <w:rFonts w:ascii="Times New Roman" w:eastAsia="Times New Roman" w:hAnsi="Times New Roman" w:cs="Times New Roman"/>
          <w:sz w:val="24"/>
          <w:szCs w:val="24"/>
        </w:rPr>
        <w:t xml:space="preserve">3. </w:t>
      </w:r>
      <w:r w:rsidR="00BF4587" w:rsidRPr="00D94032">
        <w:rPr>
          <w:rFonts w:ascii="Times New Roman" w:hAnsi="Times New Roman" w:cs="Times New Roman"/>
          <w:sz w:val="24"/>
          <w:szCs w:val="24"/>
        </w:rPr>
        <w:t>Dėl Anykščių rajono savivaldybės tarybos 2022 m. birželio 3 d. sprendimo Nr. 1-TS-180 „Dėl paramos teikimo smulkiojo ir vidutinio verslo subjektams tvarkos aprašo patvirtinimo</w:t>
      </w:r>
      <w:r w:rsidR="00913AA1" w:rsidRPr="00D94032">
        <w:rPr>
          <w:rFonts w:ascii="Times New Roman" w:hAnsi="Times New Roman" w:cs="Times New Roman"/>
          <w:sz w:val="24"/>
          <w:szCs w:val="24"/>
        </w:rPr>
        <w:t>“</w:t>
      </w:r>
      <w:r w:rsidR="00BF4587" w:rsidRPr="00D94032">
        <w:rPr>
          <w:rFonts w:ascii="Times New Roman" w:hAnsi="Times New Roman" w:cs="Times New Roman"/>
          <w:sz w:val="24"/>
          <w:szCs w:val="24"/>
        </w:rPr>
        <w:t xml:space="preserve"> pakeitimo (1-T-</w:t>
      </w:r>
      <w:r w:rsidR="00D94032" w:rsidRPr="00D94032">
        <w:rPr>
          <w:rFonts w:ascii="Times New Roman" w:hAnsi="Times New Roman" w:cs="Times New Roman"/>
          <w:sz w:val="24"/>
          <w:szCs w:val="24"/>
        </w:rPr>
        <w:t>260</w:t>
      </w:r>
      <w:r w:rsidR="00BF4587" w:rsidRPr="00D94032">
        <w:rPr>
          <w:rFonts w:ascii="Times New Roman" w:hAnsi="Times New Roman" w:cs="Times New Roman"/>
          <w:sz w:val="24"/>
          <w:szCs w:val="24"/>
        </w:rPr>
        <w:t>)</w:t>
      </w:r>
      <w:r w:rsidR="00D94032" w:rsidRPr="00D94032">
        <w:rPr>
          <w:rFonts w:ascii="Times New Roman" w:hAnsi="Times New Roman" w:cs="Times New Roman"/>
          <w:sz w:val="24"/>
          <w:szCs w:val="24"/>
        </w:rPr>
        <w:t>.</w:t>
      </w:r>
    </w:p>
    <w:p w14:paraId="59F2B8CB" w14:textId="7846BA24" w:rsidR="00BF4587" w:rsidRPr="00BF4587" w:rsidRDefault="00BF4587" w:rsidP="00BF4587">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BF4587">
        <w:rPr>
          <w:rFonts w:ascii="Times New Roman" w:eastAsia="Times New Roman" w:hAnsi="Times New Roman" w:cs="Times New Roman"/>
          <w:b/>
          <w:bCs/>
          <w:sz w:val="24"/>
          <w:szCs w:val="24"/>
        </w:rPr>
        <w:t>Pranešėja – Jolanta Jucevičienė</w:t>
      </w:r>
    </w:p>
    <w:p w14:paraId="6C41E2CE" w14:textId="77777777" w:rsidR="003237D2" w:rsidRPr="003237D2" w:rsidRDefault="00407843" w:rsidP="003237D2">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3237D2">
        <w:rPr>
          <w:rFonts w:ascii="Times New Roman" w:eastAsia="Times New Roman" w:hAnsi="Times New Roman" w:cs="Times New Roman"/>
          <w:sz w:val="24"/>
          <w:szCs w:val="24"/>
        </w:rPr>
        <w:t xml:space="preserve">4. </w:t>
      </w:r>
      <w:r w:rsidR="003237D2" w:rsidRPr="003237D2">
        <w:rPr>
          <w:rFonts w:ascii="Times New Roman" w:hAnsi="Times New Roman" w:cs="Times New Roman"/>
          <w:sz w:val="24"/>
          <w:szCs w:val="24"/>
        </w:rPr>
        <w:t>Dėl Anykščių rajono savivaldybės tarybos 2022 m. birželio 30 d. sprendimo Nr. 1-TS-208 „Dėl Anykščių rajono savivaldybės buitinių nuotekų valymo įrenginių įrengimo ir prisijungimo prie centralizuotų nuotekų surinkimo sistemų dalinio kompensavimo tvarkos aprašo patvirtinimo“ pakeitimo (1-T-238).</w:t>
      </w:r>
    </w:p>
    <w:p w14:paraId="1A4BF85E" w14:textId="0834CA4F" w:rsidR="003237D2" w:rsidRPr="003237D2" w:rsidRDefault="00AD7BA5" w:rsidP="003237D2">
      <w:pPr>
        <w:overflowPunct w:val="0"/>
        <w:autoSpaceDE w:val="0"/>
        <w:autoSpaceDN w:val="0"/>
        <w:adjustRightInd w:val="0"/>
        <w:spacing w:after="0" w:line="360" w:lineRule="auto"/>
        <w:ind w:firstLine="720"/>
        <w:jc w:val="both"/>
        <w:textAlignment w:val="baseline"/>
        <w:rPr>
          <w:rFonts w:ascii="Times New Roman" w:hAnsi="Times New Roman" w:cs="Times New Roman"/>
          <w:b/>
          <w:bCs/>
          <w:sz w:val="24"/>
          <w:szCs w:val="24"/>
        </w:rPr>
      </w:pPr>
      <w:r w:rsidRPr="003237D2">
        <w:rPr>
          <w:rFonts w:ascii="Times New Roman" w:eastAsia="Times New Roman" w:hAnsi="Times New Roman" w:cs="Times New Roman"/>
          <w:b/>
          <w:bCs/>
          <w:sz w:val="24"/>
          <w:szCs w:val="24"/>
        </w:rPr>
        <w:t xml:space="preserve">Pranešėjas – </w:t>
      </w:r>
      <w:r w:rsidR="003237D2" w:rsidRPr="003237D2">
        <w:rPr>
          <w:rFonts w:ascii="Times New Roman" w:hAnsi="Times New Roman" w:cs="Times New Roman"/>
          <w:b/>
          <w:bCs/>
          <w:sz w:val="24"/>
          <w:szCs w:val="24"/>
        </w:rPr>
        <w:t>Ramūnas Blazarėnas</w:t>
      </w:r>
    </w:p>
    <w:p w14:paraId="15DDA8F2" w14:textId="78AD0B44" w:rsidR="004743EA" w:rsidRPr="00CC63B6" w:rsidRDefault="007473F0" w:rsidP="00E16DF2">
      <w:pPr>
        <w:spacing w:after="0" w:line="360" w:lineRule="auto"/>
        <w:ind w:firstLine="720"/>
        <w:jc w:val="both"/>
        <w:rPr>
          <w:rFonts w:ascii="Times New Roman" w:hAnsi="Times New Roman" w:cs="Times New Roman"/>
          <w:sz w:val="24"/>
          <w:szCs w:val="24"/>
        </w:rPr>
      </w:pPr>
      <w:r w:rsidRPr="00CC63B6">
        <w:rPr>
          <w:rFonts w:ascii="Times New Roman" w:eastAsia="Times New Roman" w:hAnsi="Times New Roman" w:cs="Times New Roman"/>
          <w:sz w:val="24"/>
          <w:szCs w:val="24"/>
        </w:rPr>
        <w:t>5</w:t>
      </w:r>
      <w:r w:rsidR="004743EA" w:rsidRPr="00CC63B6">
        <w:rPr>
          <w:rFonts w:ascii="Times New Roman" w:eastAsia="Times New Roman" w:hAnsi="Times New Roman" w:cs="Times New Roman"/>
          <w:sz w:val="24"/>
          <w:szCs w:val="24"/>
        </w:rPr>
        <w:t xml:space="preserve">. </w:t>
      </w:r>
      <w:r w:rsidR="00E16DF2" w:rsidRPr="00CC63B6">
        <w:rPr>
          <w:rFonts w:ascii="Times New Roman" w:hAnsi="Times New Roman" w:cs="Times New Roman"/>
          <w:sz w:val="24"/>
          <w:szCs w:val="24"/>
        </w:rPr>
        <w:t>Dėl pritarimo 2025 metais įgyvendinti projektą ,,Kalno gatvės ruožo nuo J. Biliūno gatvės iki Kęstučio gatvės ir Kęstučio gatvės ruožo nuo Žiburio gatvės iki Kalno gatvės Anykščių mieste paprastojo remonto ir paviršinių nuotekų tinklo statybos darbai“ (1-T-</w:t>
      </w:r>
      <w:r w:rsidR="00CC63B6" w:rsidRPr="00CC63B6">
        <w:rPr>
          <w:rFonts w:ascii="Times New Roman" w:hAnsi="Times New Roman" w:cs="Times New Roman"/>
          <w:sz w:val="24"/>
          <w:szCs w:val="24"/>
        </w:rPr>
        <w:t>257</w:t>
      </w:r>
      <w:r w:rsidR="00E16DF2" w:rsidRPr="00CC63B6">
        <w:rPr>
          <w:rFonts w:ascii="Times New Roman" w:hAnsi="Times New Roman" w:cs="Times New Roman"/>
          <w:sz w:val="24"/>
          <w:szCs w:val="24"/>
        </w:rPr>
        <w:t>)</w:t>
      </w:r>
      <w:r w:rsidRPr="00CC63B6">
        <w:rPr>
          <w:rFonts w:ascii="Times New Roman" w:eastAsia="Times New Roman" w:hAnsi="Times New Roman" w:cs="Times New Roman"/>
          <w:sz w:val="24"/>
          <w:szCs w:val="24"/>
        </w:rPr>
        <w:t>.</w:t>
      </w:r>
    </w:p>
    <w:p w14:paraId="73A704EF" w14:textId="3ABB6239" w:rsidR="004743EA" w:rsidRPr="00611F40" w:rsidRDefault="007473F0"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11F40">
        <w:rPr>
          <w:rFonts w:ascii="Times New Roman" w:eastAsia="Times New Roman" w:hAnsi="Times New Roman" w:cs="Times New Roman"/>
          <w:sz w:val="24"/>
          <w:szCs w:val="24"/>
        </w:rPr>
        <w:t>6</w:t>
      </w:r>
      <w:r w:rsidR="004743EA" w:rsidRPr="00611F40">
        <w:rPr>
          <w:rFonts w:ascii="Times New Roman" w:eastAsia="Times New Roman" w:hAnsi="Times New Roman" w:cs="Times New Roman"/>
          <w:sz w:val="24"/>
          <w:szCs w:val="24"/>
        </w:rPr>
        <w:t xml:space="preserve">. </w:t>
      </w:r>
      <w:r w:rsidR="00C176E6" w:rsidRPr="00611F40">
        <w:rPr>
          <w:rFonts w:ascii="Times New Roman" w:hAnsi="Times New Roman" w:cs="Times New Roman"/>
          <w:sz w:val="24"/>
          <w:szCs w:val="24"/>
        </w:rPr>
        <w:t>Dėl Anykščių rajono savivaldybės tarybos 2011 m. gegužės 26 d. sprendimo Nr. TS-201 „Dėl valstybinės žemės nuomos mokesčio administravimo Anykščių rajone tvarkos aprašo patvirtinimo“ pakeitimo (1-T-</w:t>
      </w:r>
      <w:r w:rsidR="00611F40" w:rsidRPr="00611F40">
        <w:rPr>
          <w:rFonts w:ascii="Times New Roman" w:hAnsi="Times New Roman" w:cs="Times New Roman"/>
          <w:sz w:val="24"/>
          <w:szCs w:val="24"/>
        </w:rPr>
        <w:t>251</w:t>
      </w:r>
      <w:r w:rsidR="00C176E6" w:rsidRPr="00611F40">
        <w:rPr>
          <w:rFonts w:ascii="Times New Roman" w:hAnsi="Times New Roman" w:cs="Times New Roman"/>
          <w:sz w:val="24"/>
          <w:szCs w:val="24"/>
        </w:rPr>
        <w:t>)</w:t>
      </w:r>
      <w:r w:rsidRPr="00611F40">
        <w:rPr>
          <w:rFonts w:ascii="Times New Roman" w:eastAsia="Times New Roman" w:hAnsi="Times New Roman" w:cs="Times New Roman"/>
          <w:sz w:val="24"/>
          <w:szCs w:val="24"/>
        </w:rPr>
        <w:t>.</w:t>
      </w:r>
    </w:p>
    <w:p w14:paraId="256A4CA5" w14:textId="37DDBE6C" w:rsidR="004743EA" w:rsidRPr="009D6B5A" w:rsidRDefault="00500C67"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D6B5A">
        <w:rPr>
          <w:rFonts w:ascii="Times New Roman" w:eastAsia="Times New Roman" w:hAnsi="Times New Roman" w:cs="Times New Roman"/>
          <w:sz w:val="24"/>
          <w:szCs w:val="24"/>
        </w:rPr>
        <w:t>7</w:t>
      </w:r>
      <w:r w:rsidR="004743EA" w:rsidRPr="009D6B5A">
        <w:rPr>
          <w:rFonts w:ascii="Times New Roman" w:eastAsia="Times New Roman" w:hAnsi="Times New Roman" w:cs="Times New Roman"/>
          <w:sz w:val="24"/>
          <w:szCs w:val="24"/>
        </w:rPr>
        <w:t xml:space="preserve">. </w:t>
      </w:r>
      <w:r w:rsidR="00272A4B" w:rsidRPr="009D6B5A">
        <w:rPr>
          <w:rFonts w:ascii="Times New Roman" w:hAnsi="Times New Roman" w:cs="Times New Roman"/>
          <w:sz w:val="24"/>
          <w:szCs w:val="24"/>
        </w:rPr>
        <w:t>Dėl neatleidimo nuo žemės mokesčio ir šio mokesčio nesumažinimo (1-T-</w:t>
      </w:r>
      <w:r w:rsidR="009D6B5A" w:rsidRPr="009D6B5A">
        <w:rPr>
          <w:rFonts w:ascii="Times New Roman" w:hAnsi="Times New Roman" w:cs="Times New Roman"/>
          <w:sz w:val="24"/>
          <w:szCs w:val="24"/>
        </w:rPr>
        <w:t>263</w:t>
      </w:r>
      <w:r w:rsidR="00272A4B" w:rsidRPr="009D6B5A">
        <w:rPr>
          <w:rFonts w:ascii="Times New Roman" w:hAnsi="Times New Roman" w:cs="Times New Roman"/>
          <w:sz w:val="24"/>
          <w:szCs w:val="24"/>
        </w:rPr>
        <w:t>)</w:t>
      </w:r>
      <w:r w:rsidR="00DE7A8C" w:rsidRPr="009D6B5A">
        <w:rPr>
          <w:rFonts w:ascii="Times New Roman" w:eastAsia="Times New Roman" w:hAnsi="Times New Roman" w:cs="Times New Roman"/>
          <w:sz w:val="24"/>
          <w:szCs w:val="24"/>
        </w:rPr>
        <w:t>.</w:t>
      </w:r>
    </w:p>
    <w:p w14:paraId="2E5EFEBC" w14:textId="7CE261E2" w:rsidR="00E16DF2" w:rsidRPr="00514C5B" w:rsidRDefault="00E16DF2" w:rsidP="00514C5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6474D3">
        <w:rPr>
          <w:rFonts w:ascii="Times New Roman" w:eastAsia="Times New Roman" w:hAnsi="Times New Roman" w:cs="Times New Roman"/>
          <w:b/>
          <w:bCs/>
          <w:sz w:val="24"/>
          <w:szCs w:val="24"/>
        </w:rPr>
        <w:lastRenderedPageBreak/>
        <w:t>Pranešėja</w:t>
      </w:r>
      <w:r w:rsidR="006474D3" w:rsidRPr="006474D3">
        <w:rPr>
          <w:rFonts w:ascii="Times New Roman" w:eastAsia="Times New Roman" w:hAnsi="Times New Roman" w:cs="Times New Roman"/>
          <w:b/>
          <w:bCs/>
          <w:sz w:val="24"/>
          <w:szCs w:val="24"/>
        </w:rPr>
        <w:t>s</w:t>
      </w:r>
      <w:r w:rsidRPr="006474D3">
        <w:rPr>
          <w:rFonts w:ascii="Times New Roman" w:eastAsia="Times New Roman" w:hAnsi="Times New Roman" w:cs="Times New Roman"/>
          <w:b/>
          <w:bCs/>
          <w:sz w:val="24"/>
          <w:szCs w:val="24"/>
        </w:rPr>
        <w:t xml:space="preserve"> – </w:t>
      </w:r>
      <w:r w:rsidR="006474D3" w:rsidRPr="006474D3">
        <w:rPr>
          <w:rFonts w:ascii="Times New Roman" w:hAnsi="Times New Roman" w:cs="Times New Roman"/>
          <w:b/>
          <w:bCs/>
        </w:rPr>
        <w:t>Virmantas Velikonis</w:t>
      </w:r>
    </w:p>
    <w:p w14:paraId="38C3B244" w14:textId="3FFCCBA2" w:rsidR="00514C5B" w:rsidRPr="0051628D" w:rsidRDefault="00500C67" w:rsidP="00514C5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51628D">
        <w:rPr>
          <w:rFonts w:ascii="Times New Roman" w:eastAsia="Times New Roman" w:hAnsi="Times New Roman" w:cs="Times New Roman"/>
          <w:sz w:val="24"/>
          <w:szCs w:val="24"/>
        </w:rPr>
        <w:t>8</w:t>
      </w:r>
      <w:r w:rsidR="004743EA" w:rsidRPr="0051628D">
        <w:rPr>
          <w:rFonts w:ascii="Times New Roman" w:eastAsia="Times New Roman" w:hAnsi="Times New Roman" w:cs="Times New Roman"/>
          <w:sz w:val="24"/>
          <w:szCs w:val="24"/>
        </w:rPr>
        <w:t xml:space="preserve">. </w:t>
      </w:r>
      <w:r w:rsidR="00514C5B" w:rsidRPr="0051628D">
        <w:rPr>
          <w:rFonts w:ascii="Times New Roman" w:hAnsi="Times New Roman" w:cs="Times New Roman"/>
          <w:sz w:val="24"/>
          <w:szCs w:val="24"/>
        </w:rPr>
        <w:t>Dėl Anykščių miesto teritorijos bendrojo plano keitimo patvirtinimo (1-T-</w:t>
      </w:r>
      <w:r w:rsidR="00994EBE" w:rsidRPr="0051628D">
        <w:rPr>
          <w:rFonts w:ascii="Times New Roman" w:hAnsi="Times New Roman" w:cs="Times New Roman"/>
          <w:sz w:val="24"/>
          <w:szCs w:val="24"/>
        </w:rPr>
        <w:t>262</w:t>
      </w:r>
      <w:r w:rsidR="00514C5B" w:rsidRPr="0051628D">
        <w:rPr>
          <w:rFonts w:ascii="Times New Roman" w:hAnsi="Times New Roman" w:cs="Times New Roman"/>
          <w:sz w:val="24"/>
          <w:szCs w:val="24"/>
        </w:rPr>
        <w:t>)</w:t>
      </w:r>
      <w:r w:rsidR="00DE7A8C" w:rsidRPr="0051628D">
        <w:rPr>
          <w:rFonts w:ascii="Times New Roman" w:eastAsia="Times New Roman" w:hAnsi="Times New Roman" w:cs="Times New Roman"/>
          <w:sz w:val="24"/>
          <w:szCs w:val="24"/>
        </w:rPr>
        <w:t>.</w:t>
      </w:r>
    </w:p>
    <w:p w14:paraId="47FAF8FE" w14:textId="369BA3F2" w:rsidR="004743EA" w:rsidRPr="00B7538A" w:rsidRDefault="00500C67" w:rsidP="00514C5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B7538A">
        <w:rPr>
          <w:rFonts w:ascii="Times New Roman" w:eastAsia="Times New Roman" w:hAnsi="Times New Roman" w:cs="Times New Roman"/>
          <w:sz w:val="24"/>
          <w:szCs w:val="24"/>
        </w:rPr>
        <w:t>9</w:t>
      </w:r>
      <w:r w:rsidR="004743EA" w:rsidRPr="00B7538A">
        <w:rPr>
          <w:rFonts w:ascii="Times New Roman" w:eastAsia="Times New Roman" w:hAnsi="Times New Roman" w:cs="Times New Roman"/>
          <w:sz w:val="24"/>
          <w:szCs w:val="24"/>
        </w:rPr>
        <w:t xml:space="preserve">. </w:t>
      </w:r>
      <w:r w:rsidR="00514C5B" w:rsidRPr="00B7538A">
        <w:rPr>
          <w:rFonts w:ascii="Times New Roman" w:hAnsi="Times New Roman" w:cs="Times New Roman"/>
          <w:sz w:val="24"/>
          <w:szCs w:val="24"/>
        </w:rPr>
        <w:t>Dėl pritarimo Anykščių rajono savivaldybės teritorijos bendrojo plano keitimo sprendinių įgyvendinimo stebėsenos už 2022</w:t>
      </w:r>
      <w:r w:rsidR="00925155">
        <w:rPr>
          <w:rFonts w:ascii="Times New Roman" w:hAnsi="Times New Roman" w:cs="Times New Roman"/>
          <w:sz w:val="24"/>
          <w:szCs w:val="24"/>
        </w:rPr>
        <w:t>–</w:t>
      </w:r>
      <w:r w:rsidR="00514C5B" w:rsidRPr="00B7538A">
        <w:rPr>
          <w:rFonts w:ascii="Times New Roman" w:hAnsi="Times New Roman" w:cs="Times New Roman"/>
          <w:sz w:val="24"/>
          <w:szCs w:val="24"/>
        </w:rPr>
        <w:t>2023 metus ataskaitai (1-T-</w:t>
      </w:r>
      <w:r w:rsidR="00B7538A" w:rsidRPr="00B7538A">
        <w:rPr>
          <w:rFonts w:ascii="Times New Roman" w:hAnsi="Times New Roman" w:cs="Times New Roman"/>
          <w:sz w:val="24"/>
          <w:szCs w:val="24"/>
        </w:rPr>
        <w:t>250</w:t>
      </w:r>
      <w:r w:rsidR="00514C5B" w:rsidRPr="00B7538A">
        <w:rPr>
          <w:rFonts w:ascii="Times New Roman" w:hAnsi="Times New Roman" w:cs="Times New Roman"/>
          <w:sz w:val="24"/>
          <w:szCs w:val="24"/>
        </w:rPr>
        <w:t>)</w:t>
      </w:r>
      <w:r w:rsidR="008D6595" w:rsidRPr="00B7538A">
        <w:rPr>
          <w:rFonts w:ascii="Times New Roman" w:eastAsia="Times New Roman" w:hAnsi="Times New Roman" w:cs="Times New Roman"/>
          <w:sz w:val="24"/>
          <w:szCs w:val="24"/>
        </w:rPr>
        <w:t>.</w:t>
      </w:r>
    </w:p>
    <w:p w14:paraId="022F0F3B" w14:textId="3ACDD18C" w:rsidR="004743EA" w:rsidRPr="0045411D"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5411D">
        <w:rPr>
          <w:rFonts w:ascii="Times New Roman" w:eastAsia="Times New Roman" w:hAnsi="Times New Roman" w:cs="Times New Roman"/>
          <w:sz w:val="24"/>
          <w:szCs w:val="24"/>
        </w:rPr>
        <w:t>1</w:t>
      </w:r>
      <w:r w:rsidR="00500C67" w:rsidRPr="0045411D">
        <w:rPr>
          <w:rFonts w:ascii="Times New Roman" w:eastAsia="Times New Roman" w:hAnsi="Times New Roman" w:cs="Times New Roman"/>
          <w:sz w:val="24"/>
          <w:szCs w:val="24"/>
        </w:rPr>
        <w:t>0</w:t>
      </w:r>
      <w:r w:rsidRPr="0045411D">
        <w:rPr>
          <w:rFonts w:ascii="Times New Roman" w:eastAsia="Times New Roman" w:hAnsi="Times New Roman" w:cs="Times New Roman"/>
          <w:sz w:val="24"/>
          <w:szCs w:val="24"/>
        </w:rPr>
        <w:t xml:space="preserve">. </w:t>
      </w:r>
      <w:r w:rsidR="00514C5B" w:rsidRPr="0045411D">
        <w:rPr>
          <w:rFonts w:ascii="Times New Roman" w:hAnsi="Times New Roman" w:cs="Times New Roman"/>
          <w:sz w:val="24"/>
          <w:szCs w:val="24"/>
        </w:rPr>
        <w:t>Dėl Vietinės rinkliavos už leidimo įrengti išorinę reklamą Anykščių rajono savivaldybės teritorijoje išdavimą nuostatų patvirtinimo (1-T-</w:t>
      </w:r>
      <w:r w:rsidR="0045411D" w:rsidRPr="0045411D">
        <w:rPr>
          <w:rFonts w:ascii="Times New Roman" w:hAnsi="Times New Roman" w:cs="Times New Roman"/>
          <w:sz w:val="24"/>
          <w:szCs w:val="24"/>
        </w:rPr>
        <w:t>246</w:t>
      </w:r>
      <w:r w:rsidR="00514C5B" w:rsidRPr="0045411D">
        <w:rPr>
          <w:rFonts w:ascii="Times New Roman" w:hAnsi="Times New Roman" w:cs="Times New Roman"/>
          <w:sz w:val="24"/>
          <w:szCs w:val="24"/>
        </w:rPr>
        <w:t>).</w:t>
      </w:r>
    </w:p>
    <w:p w14:paraId="5A5E6C4F" w14:textId="21F5A82A" w:rsidR="00514C5B" w:rsidRPr="00043144" w:rsidRDefault="004743EA" w:rsidP="00514C5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43144">
        <w:rPr>
          <w:rFonts w:ascii="Times New Roman" w:eastAsia="Times New Roman" w:hAnsi="Times New Roman" w:cs="Times New Roman"/>
          <w:sz w:val="24"/>
          <w:szCs w:val="24"/>
        </w:rPr>
        <w:t>1</w:t>
      </w:r>
      <w:r w:rsidR="00500C67" w:rsidRPr="00043144">
        <w:rPr>
          <w:rFonts w:ascii="Times New Roman" w:eastAsia="Times New Roman" w:hAnsi="Times New Roman" w:cs="Times New Roman"/>
          <w:sz w:val="24"/>
          <w:szCs w:val="24"/>
        </w:rPr>
        <w:t>1</w:t>
      </w:r>
      <w:r w:rsidRPr="00043144">
        <w:rPr>
          <w:rFonts w:ascii="Times New Roman" w:eastAsia="Times New Roman" w:hAnsi="Times New Roman" w:cs="Times New Roman"/>
          <w:sz w:val="24"/>
          <w:szCs w:val="24"/>
        </w:rPr>
        <w:t xml:space="preserve">. </w:t>
      </w:r>
      <w:r w:rsidR="00514C5B" w:rsidRPr="00043144">
        <w:rPr>
          <w:rFonts w:ascii="Times New Roman" w:hAnsi="Times New Roman" w:cs="Times New Roman"/>
          <w:sz w:val="24"/>
          <w:szCs w:val="24"/>
        </w:rPr>
        <w:t>Dėl teikimo išnuomoti aukciono būdu kitos paskirties valstybinės žemės sklypą (unikalus Nr. 4400-6443-3212), esantį Anykščių r. sav., Troškūnų sen., Troškūnų m., Traupio g. 20 (1-T-</w:t>
      </w:r>
      <w:r w:rsidR="00043144" w:rsidRPr="00043144">
        <w:rPr>
          <w:rFonts w:ascii="Times New Roman" w:hAnsi="Times New Roman" w:cs="Times New Roman"/>
          <w:sz w:val="24"/>
          <w:szCs w:val="24"/>
        </w:rPr>
        <w:t>252</w:t>
      </w:r>
      <w:r w:rsidR="00514C5B" w:rsidRPr="00043144">
        <w:rPr>
          <w:rFonts w:ascii="Times New Roman" w:hAnsi="Times New Roman" w:cs="Times New Roman"/>
          <w:sz w:val="24"/>
          <w:szCs w:val="24"/>
        </w:rPr>
        <w:t>).</w:t>
      </w:r>
    </w:p>
    <w:p w14:paraId="11EB7962" w14:textId="0AA4EC77" w:rsidR="00514C5B" w:rsidRPr="00AD6739" w:rsidRDefault="004743EA" w:rsidP="00514C5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AD6739">
        <w:rPr>
          <w:rFonts w:ascii="Times New Roman" w:eastAsia="Times New Roman" w:hAnsi="Times New Roman" w:cs="Times New Roman"/>
          <w:sz w:val="24"/>
          <w:szCs w:val="24"/>
        </w:rPr>
        <w:t>1</w:t>
      </w:r>
      <w:r w:rsidR="00500C67" w:rsidRPr="00AD6739">
        <w:rPr>
          <w:rFonts w:ascii="Times New Roman" w:eastAsia="Times New Roman" w:hAnsi="Times New Roman" w:cs="Times New Roman"/>
          <w:sz w:val="24"/>
          <w:szCs w:val="24"/>
        </w:rPr>
        <w:t>2</w:t>
      </w:r>
      <w:r w:rsidRPr="00AD6739">
        <w:rPr>
          <w:rFonts w:ascii="Times New Roman" w:eastAsia="Times New Roman" w:hAnsi="Times New Roman" w:cs="Times New Roman"/>
          <w:sz w:val="24"/>
          <w:szCs w:val="24"/>
        </w:rPr>
        <w:t xml:space="preserve">. </w:t>
      </w:r>
      <w:r w:rsidR="00514C5B" w:rsidRPr="00AD6739">
        <w:rPr>
          <w:rFonts w:ascii="Times New Roman" w:hAnsi="Times New Roman" w:cs="Times New Roman"/>
          <w:sz w:val="24"/>
          <w:szCs w:val="24"/>
        </w:rPr>
        <w:t>Dėl teikimo parduoti naują kitos paskirties valstybinės žemės sklypą (unikalus Nr. 4400-2075-2552), esantį Anykščių r. sav., Anykščių m., Troškūnų g. 4, aukciono būdu (1-T-</w:t>
      </w:r>
      <w:r w:rsidR="00AD6739" w:rsidRPr="00AD6739">
        <w:rPr>
          <w:rFonts w:ascii="Times New Roman" w:hAnsi="Times New Roman" w:cs="Times New Roman"/>
          <w:sz w:val="24"/>
          <w:szCs w:val="24"/>
        </w:rPr>
        <w:t>253</w:t>
      </w:r>
      <w:r w:rsidR="00514C5B" w:rsidRPr="00AD6739">
        <w:rPr>
          <w:rFonts w:ascii="Times New Roman" w:hAnsi="Times New Roman" w:cs="Times New Roman"/>
          <w:sz w:val="24"/>
          <w:szCs w:val="24"/>
        </w:rPr>
        <w:t>).</w:t>
      </w:r>
    </w:p>
    <w:p w14:paraId="6814653E" w14:textId="12F7819F" w:rsidR="004743EA" w:rsidRPr="00D80446"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80446">
        <w:rPr>
          <w:rFonts w:ascii="Times New Roman" w:eastAsia="Times New Roman" w:hAnsi="Times New Roman" w:cs="Times New Roman"/>
          <w:sz w:val="24"/>
          <w:szCs w:val="24"/>
        </w:rPr>
        <w:t>1</w:t>
      </w:r>
      <w:r w:rsidR="00500C67" w:rsidRPr="00D80446">
        <w:rPr>
          <w:rFonts w:ascii="Times New Roman" w:eastAsia="Times New Roman" w:hAnsi="Times New Roman" w:cs="Times New Roman"/>
          <w:sz w:val="24"/>
          <w:szCs w:val="24"/>
        </w:rPr>
        <w:t>3</w:t>
      </w:r>
      <w:r w:rsidRPr="00D80446">
        <w:rPr>
          <w:rFonts w:ascii="Times New Roman" w:eastAsia="Times New Roman" w:hAnsi="Times New Roman" w:cs="Times New Roman"/>
          <w:sz w:val="24"/>
          <w:szCs w:val="24"/>
        </w:rPr>
        <w:t xml:space="preserve">. </w:t>
      </w:r>
      <w:r w:rsidR="00514C5B" w:rsidRPr="00D80446">
        <w:rPr>
          <w:rFonts w:ascii="Times New Roman" w:hAnsi="Times New Roman" w:cs="Times New Roman"/>
          <w:sz w:val="24"/>
          <w:szCs w:val="24"/>
        </w:rPr>
        <w:t>Dėl teikimo išnuomoti aukciono būdu kitos paskirties valstybinės žemės sklypą (unikalus Nr. 4400-6347-6328), esantį Anykščių r. sav., Anykščių m., Sportininkų g. 15A (1-T-</w:t>
      </w:r>
      <w:r w:rsidR="00D80446" w:rsidRPr="00D80446">
        <w:rPr>
          <w:rFonts w:ascii="Times New Roman" w:hAnsi="Times New Roman" w:cs="Times New Roman"/>
          <w:sz w:val="24"/>
          <w:szCs w:val="24"/>
        </w:rPr>
        <w:t>255</w:t>
      </w:r>
      <w:r w:rsidR="00514C5B" w:rsidRPr="00D80446">
        <w:rPr>
          <w:rFonts w:ascii="Times New Roman" w:hAnsi="Times New Roman" w:cs="Times New Roman"/>
          <w:sz w:val="24"/>
          <w:szCs w:val="24"/>
        </w:rPr>
        <w:t>)</w:t>
      </w:r>
      <w:r w:rsidR="00F74B2E" w:rsidRPr="00D80446">
        <w:rPr>
          <w:rFonts w:ascii="Times New Roman" w:eastAsia="Times New Roman" w:hAnsi="Times New Roman" w:cs="Times New Roman"/>
          <w:sz w:val="24"/>
          <w:szCs w:val="24"/>
        </w:rPr>
        <w:t>.</w:t>
      </w:r>
    </w:p>
    <w:p w14:paraId="357DD89F" w14:textId="69A52400" w:rsidR="00F74B2E" w:rsidRPr="0021637A" w:rsidRDefault="00F74B2E" w:rsidP="00F74B2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1637A">
        <w:rPr>
          <w:rFonts w:ascii="Times New Roman" w:eastAsia="Times New Roman" w:hAnsi="Times New Roman" w:cs="Times New Roman"/>
          <w:sz w:val="24"/>
          <w:szCs w:val="24"/>
        </w:rPr>
        <w:t>1</w:t>
      </w:r>
      <w:r w:rsidR="00500C67" w:rsidRPr="0021637A">
        <w:rPr>
          <w:rFonts w:ascii="Times New Roman" w:eastAsia="Times New Roman" w:hAnsi="Times New Roman" w:cs="Times New Roman"/>
          <w:sz w:val="24"/>
          <w:szCs w:val="24"/>
        </w:rPr>
        <w:t>4</w:t>
      </w:r>
      <w:r w:rsidRPr="0021637A">
        <w:rPr>
          <w:rFonts w:ascii="Times New Roman" w:eastAsia="Times New Roman" w:hAnsi="Times New Roman" w:cs="Times New Roman"/>
          <w:sz w:val="24"/>
          <w:szCs w:val="24"/>
        </w:rPr>
        <w:t xml:space="preserve">. </w:t>
      </w:r>
      <w:r w:rsidR="00514C5B" w:rsidRPr="0021637A">
        <w:rPr>
          <w:rFonts w:ascii="Times New Roman" w:hAnsi="Times New Roman" w:cs="Times New Roman"/>
          <w:sz w:val="24"/>
          <w:szCs w:val="24"/>
        </w:rPr>
        <w:t>Dėl valstybinės žemės ūkio paskirties žemės sklypo (unikalus Nr. 4400-6605-5418), esančio Anykščių r. sav., Troškūnų sen., Surdegio mstl., nuomos (1-T-</w:t>
      </w:r>
      <w:r w:rsidR="0021637A" w:rsidRPr="0021637A">
        <w:rPr>
          <w:rFonts w:ascii="Times New Roman" w:hAnsi="Times New Roman" w:cs="Times New Roman"/>
          <w:sz w:val="24"/>
          <w:szCs w:val="24"/>
        </w:rPr>
        <w:t>256</w:t>
      </w:r>
      <w:r w:rsidR="00514C5B" w:rsidRPr="0021637A">
        <w:rPr>
          <w:rFonts w:ascii="Times New Roman" w:hAnsi="Times New Roman" w:cs="Times New Roman"/>
          <w:sz w:val="24"/>
          <w:szCs w:val="24"/>
        </w:rPr>
        <w:t>).</w:t>
      </w:r>
    </w:p>
    <w:p w14:paraId="661C750B" w14:textId="59F2E323" w:rsidR="00514C5B" w:rsidRPr="00F91A43" w:rsidRDefault="00514C5B" w:rsidP="00F91A43">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514C5B">
        <w:rPr>
          <w:rFonts w:ascii="Times New Roman" w:eastAsia="Times New Roman" w:hAnsi="Times New Roman" w:cs="Times New Roman"/>
          <w:b/>
          <w:bCs/>
          <w:sz w:val="24"/>
          <w:szCs w:val="24"/>
        </w:rPr>
        <w:t>Pranešėja – Daiva Gasiūnienė</w:t>
      </w:r>
    </w:p>
    <w:p w14:paraId="37EC0C47" w14:textId="77B50217" w:rsidR="00F74B2E" w:rsidRDefault="00F74B2E" w:rsidP="00F74B2E">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F91A43">
        <w:rPr>
          <w:rFonts w:ascii="Times New Roman" w:eastAsia="Times New Roman" w:hAnsi="Times New Roman" w:cs="Times New Roman"/>
          <w:sz w:val="24"/>
          <w:szCs w:val="24"/>
        </w:rPr>
        <w:t>1</w:t>
      </w:r>
      <w:r w:rsidR="00500C67" w:rsidRPr="00F91A43">
        <w:rPr>
          <w:rFonts w:ascii="Times New Roman" w:eastAsia="Times New Roman" w:hAnsi="Times New Roman" w:cs="Times New Roman"/>
          <w:sz w:val="24"/>
          <w:szCs w:val="24"/>
        </w:rPr>
        <w:t>5</w:t>
      </w:r>
      <w:r w:rsidRPr="00F91A43">
        <w:rPr>
          <w:rFonts w:ascii="Times New Roman" w:eastAsia="Times New Roman" w:hAnsi="Times New Roman" w:cs="Times New Roman"/>
          <w:sz w:val="24"/>
          <w:szCs w:val="24"/>
        </w:rPr>
        <w:t xml:space="preserve">. </w:t>
      </w:r>
      <w:r w:rsidR="00F91A43" w:rsidRPr="00F91A43">
        <w:rPr>
          <w:rFonts w:ascii="Times New Roman" w:hAnsi="Times New Roman" w:cs="Times New Roman"/>
          <w:sz w:val="24"/>
          <w:szCs w:val="24"/>
        </w:rPr>
        <w:t>Dėl Anykščių rajono savivaldybės tarybos 2023 m. birželio 29 d. sprendimo Nr. 1-TS-191 „Dėl Anykščių rajono savivaldybės jaunimo reikalų tarybos sudėties patvirtinimo“ pakeitimo (1-T-</w:t>
      </w:r>
      <w:r w:rsidR="00061D3B">
        <w:rPr>
          <w:rFonts w:ascii="Times New Roman" w:hAnsi="Times New Roman" w:cs="Times New Roman"/>
          <w:sz w:val="24"/>
          <w:szCs w:val="24"/>
        </w:rPr>
        <w:t>245</w:t>
      </w:r>
      <w:r w:rsidR="00F91A43" w:rsidRPr="00F91A43">
        <w:rPr>
          <w:rFonts w:ascii="Times New Roman" w:hAnsi="Times New Roman" w:cs="Times New Roman"/>
          <w:sz w:val="24"/>
          <w:szCs w:val="24"/>
        </w:rPr>
        <w:t>).</w:t>
      </w:r>
    </w:p>
    <w:p w14:paraId="2262934E" w14:textId="6098AA44" w:rsidR="00F91A43" w:rsidRPr="00F91A43" w:rsidRDefault="00F91A43" w:rsidP="00F91A43">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F91A43">
        <w:rPr>
          <w:rFonts w:ascii="Times New Roman" w:eastAsia="Times New Roman" w:hAnsi="Times New Roman" w:cs="Times New Roman"/>
          <w:b/>
          <w:bCs/>
          <w:sz w:val="24"/>
          <w:szCs w:val="24"/>
        </w:rPr>
        <w:t>Pranešėja – Inga Beresnevičiūtė</w:t>
      </w:r>
    </w:p>
    <w:p w14:paraId="7B9B2264" w14:textId="77777777" w:rsidR="00F91A43" w:rsidRPr="00F91A43" w:rsidRDefault="004743EA" w:rsidP="004743EA">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F91A43">
        <w:rPr>
          <w:rFonts w:ascii="Times New Roman" w:eastAsia="Times New Roman" w:hAnsi="Times New Roman" w:cs="Times New Roman"/>
          <w:sz w:val="24"/>
          <w:szCs w:val="24"/>
        </w:rPr>
        <w:t>1</w:t>
      </w:r>
      <w:r w:rsidR="00500C67" w:rsidRPr="00F91A43">
        <w:rPr>
          <w:rFonts w:ascii="Times New Roman" w:eastAsia="Times New Roman" w:hAnsi="Times New Roman" w:cs="Times New Roman"/>
          <w:sz w:val="24"/>
          <w:szCs w:val="24"/>
        </w:rPr>
        <w:t>6</w:t>
      </w:r>
      <w:r w:rsidRPr="00F91A43">
        <w:rPr>
          <w:rFonts w:ascii="Times New Roman" w:eastAsia="Times New Roman" w:hAnsi="Times New Roman" w:cs="Times New Roman"/>
          <w:sz w:val="24"/>
          <w:szCs w:val="24"/>
        </w:rPr>
        <w:t xml:space="preserve">. </w:t>
      </w:r>
      <w:r w:rsidR="00F91A43" w:rsidRPr="00F91A43">
        <w:rPr>
          <w:rFonts w:ascii="Times New Roman" w:hAnsi="Times New Roman" w:cs="Times New Roman"/>
          <w:sz w:val="24"/>
          <w:szCs w:val="24"/>
        </w:rPr>
        <w:t>Dėl Anykščių rajono savivaldybės tarybos 2020 m. birželio 25 d. sprendimo Nr. 1-TS-192 „Dėl pritarimo Anykščių rajono savivaldybės švietimo įstaigų ikimokyklinio ugdymo programoms“ pripažinimo netekusiu galios (1-T-241).</w:t>
      </w:r>
    </w:p>
    <w:p w14:paraId="60E9363A" w14:textId="4D79CA55" w:rsidR="004743EA" w:rsidRPr="00734611" w:rsidRDefault="004743EA" w:rsidP="004743EA">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734611">
        <w:rPr>
          <w:rFonts w:ascii="Times New Roman" w:eastAsia="Times New Roman" w:hAnsi="Times New Roman" w:cs="Times New Roman"/>
          <w:sz w:val="24"/>
          <w:szCs w:val="24"/>
        </w:rPr>
        <w:t>1</w:t>
      </w:r>
      <w:r w:rsidR="00500C67" w:rsidRPr="00734611">
        <w:rPr>
          <w:rFonts w:ascii="Times New Roman" w:eastAsia="Times New Roman" w:hAnsi="Times New Roman" w:cs="Times New Roman"/>
          <w:sz w:val="24"/>
          <w:szCs w:val="24"/>
        </w:rPr>
        <w:t>7</w:t>
      </w:r>
      <w:r w:rsidRPr="00734611">
        <w:rPr>
          <w:rFonts w:ascii="Times New Roman" w:eastAsia="Times New Roman" w:hAnsi="Times New Roman" w:cs="Times New Roman"/>
          <w:sz w:val="24"/>
          <w:szCs w:val="24"/>
        </w:rPr>
        <w:t xml:space="preserve">. </w:t>
      </w:r>
      <w:r w:rsidR="00F91A43" w:rsidRPr="00734611">
        <w:rPr>
          <w:rFonts w:ascii="Times New Roman" w:hAnsi="Times New Roman" w:cs="Times New Roman"/>
          <w:sz w:val="24"/>
          <w:szCs w:val="24"/>
        </w:rPr>
        <w:t>Dėl papildomų mokymo lėšų skyrimo Anykščių r. Troškūnų Kazio Inčiūros gimnazijos III klasei iš Anykščių rajono savivaldybės biudžeto 2025</w:t>
      </w:r>
      <w:r w:rsidR="00925155">
        <w:rPr>
          <w:rFonts w:ascii="Times New Roman" w:hAnsi="Times New Roman" w:cs="Times New Roman"/>
          <w:sz w:val="24"/>
          <w:szCs w:val="24"/>
        </w:rPr>
        <w:t>–</w:t>
      </w:r>
      <w:r w:rsidR="00F91A43" w:rsidRPr="00734611">
        <w:rPr>
          <w:rFonts w:ascii="Times New Roman" w:hAnsi="Times New Roman" w:cs="Times New Roman"/>
          <w:sz w:val="24"/>
          <w:szCs w:val="24"/>
        </w:rPr>
        <w:t>2026 mokslo metams (1-T-</w:t>
      </w:r>
      <w:r w:rsidR="006C1AB2" w:rsidRPr="00734611">
        <w:rPr>
          <w:rFonts w:ascii="Times New Roman" w:hAnsi="Times New Roman" w:cs="Times New Roman"/>
          <w:sz w:val="24"/>
          <w:szCs w:val="24"/>
        </w:rPr>
        <w:t>264</w:t>
      </w:r>
      <w:r w:rsidR="00F91A43" w:rsidRPr="00734611">
        <w:rPr>
          <w:rFonts w:ascii="Times New Roman" w:hAnsi="Times New Roman" w:cs="Times New Roman"/>
          <w:sz w:val="24"/>
          <w:szCs w:val="24"/>
        </w:rPr>
        <w:t>).</w:t>
      </w:r>
    </w:p>
    <w:p w14:paraId="7FE61694" w14:textId="77777777" w:rsidR="00F91A43" w:rsidRPr="00D07119" w:rsidRDefault="00F91A43" w:rsidP="00F91A43">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D07119">
        <w:rPr>
          <w:rFonts w:ascii="Times New Roman" w:eastAsia="Times New Roman" w:hAnsi="Times New Roman" w:cs="Times New Roman"/>
          <w:b/>
          <w:bCs/>
          <w:sz w:val="24"/>
          <w:szCs w:val="24"/>
        </w:rPr>
        <w:t>Pranešėja – Nijolė Pranckevičienė</w:t>
      </w:r>
    </w:p>
    <w:p w14:paraId="6DF5F715" w14:textId="3D1A5671" w:rsidR="004743EA" w:rsidRPr="00D07119" w:rsidRDefault="00500C67" w:rsidP="004743EA">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D07119">
        <w:rPr>
          <w:rFonts w:ascii="Times New Roman" w:eastAsia="Times New Roman" w:hAnsi="Times New Roman" w:cs="Times New Roman"/>
          <w:sz w:val="24"/>
          <w:szCs w:val="24"/>
        </w:rPr>
        <w:t>18</w:t>
      </w:r>
      <w:r w:rsidR="004743EA" w:rsidRPr="00D07119">
        <w:rPr>
          <w:rFonts w:ascii="Times New Roman" w:eastAsia="Times New Roman" w:hAnsi="Times New Roman" w:cs="Times New Roman"/>
          <w:sz w:val="24"/>
          <w:szCs w:val="24"/>
        </w:rPr>
        <w:t xml:space="preserve">. </w:t>
      </w:r>
      <w:r w:rsidR="00EE2815" w:rsidRPr="00D07119">
        <w:rPr>
          <w:rFonts w:ascii="Times New Roman" w:hAnsi="Times New Roman" w:cs="Times New Roman"/>
          <w:sz w:val="24"/>
          <w:szCs w:val="24"/>
        </w:rPr>
        <w:t>Dėl Anykščių rajono socialinių paslaugų centro, įgyvendinančio smurtinio elgesio artimoje aplinkoje keitimo programą, kainos nustatymo (1-T-</w:t>
      </w:r>
      <w:r w:rsidR="008D1BA2">
        <w:rPr>
          <w:rFonts w:ascii="Times New Roman" w:hAnsi="Times New Roman" w:cs="Times New Roman"/>
          <w:sz w:val="24"/>
          <w:szCs w:val="24"/>
        </w:rPr>
        <w:t>242</w:t>
      </w:r>
      <w:r w:rsidR="00EE2815" w:rsidRPr="00D07119">
        <w:rPr>
          <w:rFonts w:ascii="Times New Roman" w:hAnsi="Times New Roman" w:cs="Times New Roman"/>
          <w:sz w:val="24"/>
          <w:szCs w:val="24"/>
        </w:rPr>
        <w:t>).</w:t>
      </w:r>
    </w:p>
    <w:p w14:paraId="0247FDC4" w14:textId="290E8AB7" w:rsidR="00EE2815" w:rsidRPr="00D07119" w:rsidRDefault="00EE2815" w:rsidP="00D0711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D07119">
        <w:rPr>
          <w:rFonts w:ascii="Times New Roman" w:eastAsia="Times New Roman" w:hAnsi="Times New Roman" w:cs="Times New Roman"/>
          <w:b/>
          <w:bCs/>
          <w:sz w:val="24"/>
          <w:szCs w:val="24"/>
        </w:rPr>
        <w:t>Pranešėja – Vaida Laurukėnienė</w:t>
      </w:r>
    </w:p>
    <w:p w14:paraId="7A1E10FE" w14:textId="409FBC72" w:rsidR="00514C5B" w:rsidRPr="00E11A6C" w:rsidRDefault="004743EA" w:rsidP="00D0711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11A6C">
        <w:rPr>
          <w:rFonts w:ascii="Times New Roman" w:eastAsia="Times New Roman" w:hAnsi="Times New Roman" w:cs="Times New Roman"/>
          <w:sz w:val="24"/>
          <w:szCs w:val="24"/>
        </w:rPr>
        <w:t>1</w:t>
      </w:r>
      <w:r w:rsidR="00500C67" w:rsidRPr="00E11A6C">
        <w:rPr>
          <w:rFonts w:ascii="Times New Roman" w:eastAsia="Times New Roman" w:hAnsi="Times New Roman" w:cs="Times New Roman"/>
          <w:sz w:val="24"/>
          <w:szCs w:val="24"/>
        </w:rPr>
        <w:t>9</w:t>
      </w:r>
      <w:r w:rsidRPr="00E11A6C">
        <w:rPr>
          <w:rFonts w:ascii="Times New Roman" w:eastAsia="Times New Roman" w:hAnsi="Times New Roman" w:cs="Times New Roman"/>
          <w:sz w:val="24"/>
          <w:szCs w:val="24"/>
        </w:rPr>
        <w:t xml:space="preserve">. </w:t>
      </w:r>
      <w:r w:rsidR="00D07119" w:rsidRPr="00E11A6C">
        <w:rPr>
          <w:rFonts w:ascii="Times New Roman" w:hAnsi="Times New Roman" w:cs="Times New Roman"/>
          <w:sz w:val="24"/>
          <w:szCs w:val="24"/>
        </w:rPr>
        <w:t>Dėl atstovo delegavimo į Kultūros ministerijos formuojamą regioninę kultūros tarybą (1-T-</w:t>
      </w:r>
      <w:r w:rsidR="00E11A6C" w:rsidRPr="00E11A6C">
        <w:rPr>
          <w:rFonts w:ascii="Times New Roman" w:hAnsi="Times New Roman" w:cs="Times New Roman"/>
          <w:sz w:val="24"/>
          <w:szCs w:val="24"/>
        </w:rPr>
        <w:t>248</w:t>
      </w:r>
      <w:r w:rsidR="00D07119" w:rsidRPr="00E11A6C">
        <w:rPr>
          <w:rFonts w:ascii="Times New Roman" w:hAnsi="Times New Roman" w:cs="Times New Roman"/>
          <w:sz w:val="24"/>
          <w:szCs w:val="24"/>
        </w:rPr>
        <w:t>)</w:t>
      </w:r>
      <w:r w:rsidR="00AE0046" w:rsidRPr="00E11A6C">
        <w:rPr>
          <w:rFonts w:ascii="Times New Roman" w:eastAsia="Times New Roman" w:hAnsi="Times New Roman" w:cs="Times New Roman"/>
          <w:sz w:val="24"/>
          <w:szCs w:val="24"/>
        </w:rPr>
        <w:t>.</w:t>
      </w:r>
    </w:p>
    <w:p w14:paraId="09D255A9" w14:textId="61CD5171" w:rsidR="004743EA" w:rsidRPr="002C68E6"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C68E6">
        <w:rPr>
          <w:rFonts w:ascii="Times New Roman" w:eastAsia="Times New Roman" w:hAnsi="Times New Roman" w:cs="Times New Roman"/>
          <w:sz w:val="24"/>
          <w:szCs w:val="24"/>
        </w:rPr>
        <w:t>2</w:t>
      </w:r>
      <w:r w:rsidR="00500C67" w:rsidRPr="002C68E6">
        <w:rPr>
          <w:rFonts w:ascii="Times New Roman" w:eastAsia="Times New Roman" w:hAnsi="Times New Roman" w:cs="Times New Roman"/>
          <w:sz w:val="24"/>
          <w:szCs w:val="24"/>
        </w:rPr>
        <w:t>0</w:t>
      </w:r>
      <w:r w:rsidRPr="002C68E6">
        <w:rPr>
          <w:rFonts w:ascii="Times New Roman" w:eastAsia="Times New Roman" w:hAnsi="Times New Roman" w:cs="Times New Roman"/>
          <w:sz w:val="24"/>
          <w:szCs w:val="24"/>
        </w:rPr>
        <w:t xml:space="preserve">. </w:t>
      </w:r>
      <w:r w:rsidR="00D07119" w:rsidRPr="002C68E6">
        <w:rPr>
          <w:rFonts w:ascii="Times New Roman" w:hAnsi="Times New Roman" w:cs="Times New Roman"/>
          <w:sz w:val="24"/>
          <w:szCs w:val="24"/>
        </w:rPr>
        <w:t>Dėl Anykščių krašto garbės ambasadoriaus vardo suteikimo nuostatų patvirtinimo (1-T-</w:t>
      </w:r>
      <w:r w:rsidR="002C68E6" w:rsidRPr="002C68E6">
        <w:rPr>
          <w:rFonts w:ascii="Times New Roman" w:hAnsi="Times New Roman" w:cs="Times New Roman"/>
          <w:sz w:val="24"/>
          <w:szCs w:val="24"/>
        </w:rPr>
        <w:t>261</w:t>
      </w:r>
      <w:r w:rsidR="00D07119" w:rsidRPr="002C68E6">
        <w:rPr>
          <w:rFonts w:ascii="Times New Roman" w:hAnsi="Times New Roman" w:cs="Times New Roman"/>
          <w:sz w:val="24"/>
          <w:szCs w:val="24"/>
        </w:rPr>
        <w:t>)</w:t>
      </w:r>
      <w:r w:rsidR="00BF1BA3" w:rsidRPr="002C68E6">
        <w:rPr>
          <w:rFonts w:ascii="Times New Roman" w:eastAsia="Times New Roman" w:hAnsi="Times New Roman" w:cs="Times New Roman"/>
          <w:sz w:val="24"/>
          <w:szCs w:val="24"/>
        </w:rPr>
        <w:t>.</w:t>
      </w:r>
    </w:p>
    <w:p w14:paraId="652CE638" w14:textId="09E4C961" w:rsidR="004743EA" w:rsidRPr="00384A48" w:rsidRDefault="004743EA" w:rsidP="004743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384A48">
        <w:rPr>
          <w:rFonts w:ascii="Times New Roman" w:eastAsia="Times New Roman" w:hAnsi="Times New Roman" w:cs="Times New Roman"/>
          <w:sz w:val="24"/>
          <w:szCs w:val="24"/>
        </w:rPr>
        <w:t>2</w:t>
      </w:r>
      <w:r w:rsidR="00500C67" w:rsidRPr="00384A48">
        <w:rPr>
          <w:rFonts w:ascii="Times New Roman" w:eastAsia="Times New Roman" w:hAnsi="Times New Roman" w:cs="Times New Roman"/>
          <w:sz w:val="24"/>
          <w:szCs w:val="24"/>
        </w:rPr>
        <w:t>1</w:t>
      </w:r>
      <w:r w:rsidRPr="00384A48">
        <w:rPr>
          <w:rFonts w:ascii="Times New Roman" w:eastAsia="Times New Roman" w:hAnsi="Times New Roman" w:cs="Times New Roman"/>
          <w:sz w:val="24"/>
          <w:szCs w:val="24"/>
        </w:rPr>
        <w:t xml:space="preserve">. </w:t>
      </w:r>
      <w:r w:rsidR="00D07119" w:rsidRPr="00384A48">
        <w:rPr>
          <w:rFonts w:ascii="Times New Roman" w:hAnsi="Times New Roman" w:cs="Times New Roman"/>
          <w:sz w:val="24"/>
          <w:szCs w:val="24"/>
        </w:rPr>
        <w:t>Dėl viešajai įstaigai Anykščių turizmo ir verslo informacijos centrui perduodamo dalininko įnašo (1-T-</w:t>
      </w:r>
      <w:r w:rsidR="00384A48" w:rsidRPr="00384A48">
        <w:rPr>
          <w:rFonts w:ascii="Times New Roman" w:hAnsi="Times New Roman" w:cs="Times New Roman"/>
          <w:sz w:val="24"/>
          <w:szCs w:val="24"/>
        </w:rPr>
        <w:t>259</w:t>
      </w:r>
      <w:r w:rsidR="00D07119" w:rsidRPr="00384A48">
        <w:rPr>
          <w:rFonts w:ascii="Times New Roman" w:hAnsi="Times New Roman" w:cs="Times New Roman"/>
          <w:sz w:val="24"/>
          <w:szCs w:val="24"/>
        </w:rPr>
        <w:t>)</w:t>
      </w:r>
      <w:r w:rsidR="00BF1BA3" w:rsidRPr="00384A48">
        <w:rPr>
          <w:rFonts w:ascii="Times New Roman" w:eastAsia="Times New Roman" w:hAnsi="Times New Roman" w:cs="Times New Roman"/>
          <w:sz w:val="24"/>
          <w:szCs w:val="24"/>
        </w:rPr>
        <w:t>.</w:t>
      </w:r>
    </w:p>
    <w:p w14:paraId="52C7073E" w14:textId="1491F7ED" w:rsidR="00AF6197" w:rsidRPr="00EB2D02" w:rsidRDefault="004743EA" w:rsidP="00AF6197">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B2D02">
        <w:rPr>
          <w:rFonts w:ascii="Times New Roman" w:eastAsia="Times New Roman" w:hAnsi="Times New Roman" w:cs="Times New Roman"/>
          <w:sz w:val="24"/>
          <w:szCs w:val="24"/>
        </w:rPr>
        <w:lastRenderedPageBreak/>
        <w:t>2</w:t>
      </w:r>
      <w:r w:rsidR="00500C67" w:rsidRPr="00EB2D02">
        <w:rPr>
          <w:rFonts w:ascii="Times New Roman" w:eastAsia="Times New Roman" w:hAnsi="Times New Roman" w:cs="Times New Roman"/>
          <w:sz w:val="24"/>
          <w:szCs w:val="24"/>
        </w:rPr>
        <w:t>2</w:t>
      </w:r>
      <w:r w:rsidRPr="00EB2D02">
        <w:rPr>
          <w:rFonts w:ascii="Times New Roman" w:eastAsia="Times New Roman" w:hAnsi="Times New Roman" w:cs="Times New Roman"/>
          <w:sz w:val="24"/>
          <w:szCs w:val="24"/>
        </w:rPr>
        <w:t xml:space="preserve">. </w:t>
      </w:r>
      <w:r w:rsidR="00D07119" w:rsidRPr="00EB2D02">
        <w:rPr>
          <w:rFonts w:ascii="Times New Roman" w:hAnsi="Times New Roman" w:cs="Times New Roman"/>
          <w:sz w:val="24"/>
          <w:szCs w:val="24"/>
        </w:rPr>
        <w:t>Dėl Anykščių rajono savivaldybės tarybos 2024 m. balandžio 25 d. sprendimo Nr. 1-TS-160 „Dėl Anykščių rajono savivaldybės Liudvikos ir Stanislovo Didžiulių viešosios bibliotekos teikiamų paslaugų įkainių patvirtinimo“ pakeitimo (1-T-</w:t>
      </w:r>
      <w:r w:rsidR="00EB2D02" w:rsidRPr="00EB2D02">
        <w:rPr>
          <w:rFonts w:ascii="Times New Roman" w:hAnsi="Times New Roman" w:cs="Times New Roman"/>
          <w:sz w:val="24"/>
          <w:szCs w:val="24"/>
        </w:rPr>
        <w:t>249</w:t>
      </w:r>
      <w:r w:rsidR="00D07119" w:rsidRPr="00EB2D02">
        <w:rPr>
          <w:rFonts w:ascii="Times New Roman" w:hAnsi="Times New Roman" w:cs="Times New Roman"/>
          <w:sz w:val="24"/>
          <w:szCs w:val="24"/>
        </w:rPr>
        <w:t>)</w:t>
      </w:r>
      <w:r w:rsidR="00BF1BA3" w:rsidRPr="00EB2D02">
        <w:rPr>
          <w:rFonts w:ascii="Times New Roman" w:eastAsia="Times New Roman" w:hAnsi="Times New Roman" w:cs="Times New Roman"/>
          <w:sz w:val="24"/>
          <w:szCs w:val="24"/>
        </w:rPr>
        <w:t>.</w:t>
      </w:r>
    </w:p>
    <w:p w14:paraId="2F4BFB15" w14:textId="3C2133BD" w:rsidR="00E16C98" w:rsidRPr="00E2300A" w:rsidRDefault="00E16C98" w:rsidP="00E2300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AF6197">
        <w:rPr>
          <w:rFonts w:ascii="Times New Roman" w:eastAsia="Times New Roman" w:hAnsi="Times New Roman" w:cs="Times New Roman"/>
          <w:b/>
          <w:bCs/>
          <w:sz w:val="24"/>
          <w:szCs w:val="24"/>
        </w:rPr>
        <w:t xml:space="preserve">Pranešėja – </w:t>
      </w:r>
      <w:r w:rsidRPr="00AF6197">
        <w:rPr>
          <w:rFonts w:ascii="Times New Roman" w:hAnsi="Times New Roman" w:cs="Times New Roman"/>
          <w:b/>
          <w:bCs/>
        </w:rPr>
        <w:t>Severina Šeštokaitė</w:t>
      </w:r>
    </w:p>
    <w:p w14:paraId="755CDBE2" w14:textId="61133163" w:rsidR="004743EA" w:rsidRPr="00686564" w:rsidRDefault="004743EA" w:rsidP="006D426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86564">
        <w:rPr>
          <w:rFonts w:ascii="Times New Roman" w:eastAsia="Times New Roman" w:hAnsi="Times New Roman" w:cs="Times New Roman"/>
          <w:sz w:val="24"/>
          <w:szCs w:val="24"/>
        </w:rPr>
        <w:t>2</w:t>
      </w:r>
      <w:r w:rsidR="00500C67" w:rsidRPr="00686564">
        <w:rPr>
          <w:rFonts w:ascii="Times New Roman" w:eastAsia="Times New Roman" w:hAnsi="Times New Roman" w:cs="Times New Roman"/>
          <w:sz w:val="24"/>
          <w:szCs w:val="24"/>
        </w:rPr>
        <w:t>3</w:t>
      </w:r>
      <w:r w:rsidRPr="00686564">
        <w:rPr>
          <w:rFonts w:ascii="Times New Roman" w:eastAsia="Times New Roman" w:hAnsi="Times New Roman" w:cs="Times New Roman"/>
          <w:sz w:val="24"/>
          <w:szCs w:val="24"/>
        </w:rPr>
        <w:t xml:space="preserve">. </w:t>
      </w:r>
      <w:r w:rsidR="001A6213" w:rsidRPr="00686564">
        <w:rPr>
          <w:rFonts w:ascii="Times New Roman" w:eastAsia="Times New Roman" w:hAnsi="Times New Roman" w:cs="Times New Roman"/>
          <w:sz w:val="24"/>
          <w:szCs w:val="24"/>
          <w:lang w:eastAsia="lt-LT"/>
        </w:rPr>
        <w:t>Dėl atleidimo nuo socialinio būsto nuomos mokesčio mokėjimo (1-T-</w:t>
      </w:r>
      <w:r w:rsidR="00F1740E">
        <w:rPr>
          <w:rFonts w:ascii="Times New Roman" w:eastAsia="Times New Roman" w:hAnsi="Times New Roman" w:cs="Times New Roman"/>
          <w:sz w:val="24"/>
          <w:szCs w:val="24"/>
          <w:lang w:eastAsia="lt-LT"/>
        </w:rPr>
        <w:t>243</w:t>
      </w:r>
      <w:r w:rsidR="001A6213" w:rsidRPr="00686564">
        <w:rPr>
          <w:rFonts w:ascii="Times New Roman" w:eastAsia="Times New Roman" w:hAnsi="Times New Roman" w:cs="Times New Roman"/>
          <w:sz w:val="24"/>
          <w:szCs w:val="24"/>
          <w:lang w:eastAsia="lt-LT"/>
        </w:rPr>
        <w:t>)</w:t>
      </w:r>
      <w:r w:rsidR="00BF1BA3" w:rsidRPr="00686564">
        <w:rPr>
          <w:rFonts w:ascii="Times New Roman" w:eastAsia="Times New Roman" w:hAnsi="Times New Roman" w:cs="Times New Roman"/>
          <w:sz w:val="24"/>
          <w:szCs w:val="24"/>
        </w:rPr>
        <w:t>.</w:t>
      </w:r>
    </w:p>
    <w:p w14:paraId="0E0C0C7A" w14:textId="59961E4E" w:rsidR="003A1CCF" w:rsidRPr="00686564" w:rsidRDefault="00AC7F27" w:rsidP="003A1CC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86564">
        <w:rPr>
          <w:rFonts w:ascii="Times New Roman" w:eastAsia="Times New Roman" w:hAnsi="Times New Roman" w:cs="Times New Roman"/>
          <w:sz w:val="24"/>
          <w:szCs w:val="24"/>
        </w:rPr>
        <w:t>2</w:t>
      </w:r>
      <w:r w:rsidR="00512769">
        <w:rPr>
          <w:rFonts w:ascii="Times New Roman" w:eastAsia="Times New Roman" w:hAnsi="Times New Roman" w:cs="Times New Roman"/>
          <w:sz w:val="24"/>
          <w:szCs w:val="24"/>
        </w:rPr>
        <w:t>4</w:t>
      </w:r>
      <w:r w:rsidR="003A1CCF" w:rsidRPr="00686564">
        <w:rPr>
          <w:rFonts w:ascii="Times New Roman" w:eastAsia="Times New Roman" w:hAnsi="Times New Roman" w:cs="Times New Roman"/>
          <w:sz w:val="24"/>
          <w:szCs w:val="24"/>
        </w:rPr>
        <w:t xml:space="preserve">. </w:t>
      </w:r>
      <w:r w:rsidR="001A6213" w:rsidRPr="00686564">
        <w:rPr>
          <w:rFonts w:ascii="Times New Roman" w:eastAsia="Times New Roman" w:hAnsi="Times New Roman" w:cs="Times New Roman"/>
          <w:sz w:val="24"/>
          <w:szCs w:val="24"/>
          <w:lang w:eastAsia="lt-LT"/>
        </w:rPr>
        <w:t>Dėl sutikimo perimti valstybės turtą Anykščių rajono savivaldybės nuosavybėn ir jo perdavimo valdyti, naudoti ir disponuoti juo patikėjimo teise (1-T-240).</w:t>
      </w:r>
    </w:p>
    <w:p w14:paraId="10BEFA95" w14:textId="255D75EF" w:rsidR="00913AA1" w:rsidRPr="00686564" w:rsidRDefault="00913AA1" w:rsidP="003A1CC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86564">
        <w:rPr>
          <w:rFonts w:ascii="Times New Roman" w:eastAsia="Times New Roman" w:hAnsi="Times New Roman" w:cs="Times New Roman"/>
          <w:sz w:val="24"/>
          <w:szCs w:val="24"/>
        </w:rPr>
        <w:t>2</w:t>
      </w:r>
      <w:r w:rsidR="00512769">
        <w:rPr>
          <w:rFonts w:ascii="Times New Roman" w:eastAsia="Times New Roman" w:hAnsi="Times New Roman" w:cs="Times New Roman"/>
          <w:sz w:val="24"/>
          <w:szCs w:val="24"/>
        </w:rPr>
        <w:t>5</w:t>
      </w:r>
      <w:r w:rsidRPr="00686564">
        <w:rPr>
          <w:rFonts w:ascii="Times New Roman" w:eastAsia="Times New Roman" w:hAnsi="Times New Roman" w:cs="Times New Roman"/>
          <w:sz w:val="24"/>
          <w:szCs w:val="24"/>
        </w:rPr>
        <w:t>.</w:t>
      </w:r>
      <w:r w:rsidR="001A6213" w:rsidRPr="00686564">
        <w:rPr>
          <w:rFonts w:ascii="Times New Roman" w:eastAsia="Times New Roman" w:hAnsi="Times New Roman" w:cs="Times New Roman"/>
          <w:sz w:val="24"/>
          <w:szCs w:val="24"/>
        </w:rPr>
        <w:t xml:space="preserve"> </w:t>
      </w:r>
      <w:r w:rsidR="001A6213" w:rsidRPr="00686564">
        <w:rPr>
          <w:rFonts w:ascii="Times New Roman" w:eastAsia="Times New Roman" w:hAnsi="Times New Roman" w:cs="Times New Roman"/>
          <w:sz w:val="24"/>
          <w:szCs w:val="24"/>
          <w:lang w:eastAsia="lt-LT"/>
        </w:rPr>
        <w:t>Dėl valstybės turto perėmimo savivaldybės nuosavybėn ir šio turto perdavimo Anykščių rajono savivaldybės administracijai valdyti, naudoti ir disponuoti juo patikėjimo teise (1-T-</w:t>
      </w:r>
      <w:r w:rsidR="00AC39E9">
        <w:rPr>
          <w:rFonts w:ascii="Times New Roman" w:eastAsia="Times New Roman" w:hAnsi="Times New Roman" w:cs="Times New Roman"/>
          <w:sz w:val="24"/>
          <w:szCs w:val="24"/>
          <w:lang w:eastAsia="lt-LT"/>
        </w:rPr>
        <w:t>244</w:t>
      </w:r>
      <w:r w:rsidR="001A6213" w:rsidRPr="00686564">
        <w:rPr>
          <w:rFonts w:ascii="Times New Roman" w:eastAsia="Times New Roman" w:hAnsi="Times New Roman" w:cs="Times New Roman"/>
          <w:sz w:val="24"/>
          <w:szCs w:val="24"/>
          <w:lang w:eastAsia="lt-LT"/>
        </w:rPr>
        <w:t>).</w:t>
      </w:r>
    </w:p>
    <w:p w14:paraId="327EE5CF" w14:textId="5393044B" w:rsidR="00913AA1" w:rsidRPr="005C40B4" w:rsidRDefault="00913AA1" w:rsidP="003A1CC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5C40B4">
        <w:rPr>
          <w:rFonts w:ascii="Times New Roman" w:eastAsia="Times New Roman" w:hAnsi="Times New Roman" w:cs="Times New Roman"/>
          <w:sz w:val="24"/>
          <w:szCs w:val="24"/>
        </w:rPr>
        <w:t>2</w:t>
      </w:r>
      <w:r w:rsidR="00512769">
        <w:rPr>
          <w:rFonts w:ascii="Times New Roman" w:eastAsia="Times New Roman" w:hAnsi="Times New Roman" w:cs="Times New Roman"/>
          <w:sz w:val="24"/>
          <w:szCs w:val="24"/>
        </w:rPr>
        <w:t>6</w:t>
      </w:r>
      <w:r w:rsidRPr="005C40B4">
        <w:rPr>
          <w:rFonts w:ascii="Times New Roman" w:eastAsia="Times New Roman" w:hAnsi="Times New Roman" w:cs="Times New Roman"/>
          <w:sz w:val="24"/>
          <w:szCs w:val="24"/>
        </w:rPr>
        <w:t>.</w:t>
      </w:r>
      <w:r w:rsidR="001A6213" w:rsidRPr="005C40B4">
        <w:rPr>
          <w:rFonts w:ascii="Times New Roman" w:eastAsia="Times New Roman" w:hAnsi="Times New Roman" w:cs="Times New Roman"/>
          <w:sz w:val="24"/>
          <w:szCs w:val="24"/>
        </w:rPr>
        <w:t xml:space="preserve"> </w:t>
      </w:r>
      <w:r w:rsidR="001A6213" w:rsidRPr="005C40B4">
        <w:rPr>
          <w:rFonts w:ascii="Times New Roman" w:eastAsia="Times New Roman" w:hAnsi="Times New Roman" w:cs="Times New Roman"/>
          <w:sz w:val="24"/>
          <w:szCs w:val="24"/>
          <w:lang w:eastAsia="lt-LT"/>
        </w:rPr>
        <w:t>Dėl Anykščių rajono savivaldybės tarybos 2020 m. spalio 29 d. sprendimo Nr. 1-TS-314 „Dėl Anykščių rajono savivaldybės turto perdavimo pagal turto patikėjimo sutartį viešajai įstaigai Anykščių rajono savivaldybės pirminės sveikatos priežiūros centrui“ pakeitimo (1-T-</w:t>
      </w:r>
      <w:r w:rsidR="005C40B4" w:rsidRPr="005C40B4">
        <w:rPr>
          <w:rFonts w:ascii="Times New Roman" w:eastAsia="Times New Roman" w:hAnsi="Times New Roman" w:cs="Times New Roman"/>
          <w:sz w:val="24"/>
          <w:szCs w:val="24"/>
          <w:lang w:eastAsia="lt-LT"/>
        </w:rPr>
        <w:t>247</w:t>
      </w:r>
      <w:r w:rsidR="001A6213" w:rsidRPr="005C40B4">
        <w:rPr>
          <w:rFonts w:ascii="Times New Roman" w:eastAsia="Times New Roman" w:hAnsi="Times New Roman" w:cs="Times New Roman"/>
          <w:sz w:val="24"/>
          <w:szCs w:val="24"/>
          <w:lang w:eastAsia="lt-LT"/>
        </w:rPr>
        <w:t>)</w:t>
      </w:r>
      <w:r w:rsidR="00514742" w:rsidRPr="005C40B4">
        <w:rPr>
          <w:rFonts w:ascii="Times New Roman" w:eastAsia="Times New Roman" w:hAnsi="Times New Roman" w:cs="Times New Roman"/>
          <w:sz w:val="24"/>
          <w:szCs w:val="24"/>
          <w:lang w:eastAsia="lt-LT"/>
        </w:rPr>
        <w:t>.</w:t>
      </w:r>
    </w:p>
    <w:p w14:paraId="77BAF6F4" w14:textId="5B3A5B89" w:rsidR="00913AA1" w:rsidRPr="008C31E0" w:rsidRDefault="00A70426" w:rsidP="003A1CCF">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8C31E0">
        <w:rPr>
          <w:rFonts w:ascii="Times New Roman" w:eastAsia="Times New Roman" w:hAnsi="Times New Roman" w:cs="Times New Roman"/>
          <w:sz w:val="24"/>
          <w:szCs w:val="24"/>
        </w:rPr>
        <w:t>2</w:t>
      </w:r>
      <w:r w:rsidR="00512769" w:rsidRPr="008C31E0">
        <w:rPr>
          <w:rFonts w:ascii="Times New Roman" w:eastAsia="Times New Roman" w:hAnsi="Times New Roman" w:cs="Times New Roman"/>
          <w:sz w:val="24"/>
          <w:szCs w:val="24"/>
        </w:rPr>
        <w:t>7</w:t>
      </w:r>
      <w:r w:rsidR="00913AA1" w:rsidRPr="008C31E0">
        <w:rPr>
          <w:rFonts w:ascii="Times New Roman" w:eastAsia="Times New Roman" w:hAnsi="Times New Roman" w:cs="Times New Roman"/>
          <w:sz w:val="24"/>
          <w:szCs w:val="24"/>
        </w:rPr>
        <w:t>.</w:t>
      </w:r>
      <w:r w:rsidR="001A6213" w:rsidRPr="008C31E0">
        <w:rPr>
          <w:rFonts w:ascii="Times New Roman" w:hAnsi="Times New Roman" w:cs="Times New Roman"/>
          <w:sz w:val="24"/>
          <w:szCs w:val="24"/>
        </w:rPr>
        <w:t xml:space="preserve"> Dėl Anykščių rajono savivaldybei nuosavybės teise priklausančio turto perdavimo Anykščių r. Troškūnų Kazio Inčiūros gimnazijai valdyti, naudoti ir disponuoti juo patikėjimo teise (1-T-</w:t>
      </w:r>
      <w:r w:rsidR="00C553C3" w:rsidRPr="008C31E0">
        <w:rPr>
          <w:rFonts w:ascii="Times New Roman" w:hAnsi="Times New Roman" w:cs="Times New Roman"/>
          <w:sz w:val="24"/>
          <w:szCs w:val="24"/>
        </w:rPr>
        <w:t>265</w:t>
      </w:r>
      <w:r w:rsidR="001A6213" w:rsidRPr="008C31E0">
        <w:rPr>
          <w:rFonts w:ascii="Times New Roman" w:hAnsi="Times New Roman" w:cs="Times New Roman"/>
          <w:sz w:val="24"/>
          <w:szCs w:val="24"/>
        </w:rPr>
        <w:t>)</w:t>
      </w:r>
      <w:r w:rsidR="00514742" w:rsidRPr="008C31E0">
        <w:rPr>
          <w:rFonts w:ascii="Times New Roman" w:hAnsi="Times New Roman" w:cs="Times New Roman"/>
          <w:sz w:val="24"/>
          <w:szCs w:val="24"/>
        </w:rPr>
        <w:t>.</w:t>
      </w:r>
    </w:p>
    <w:p w14:paraId="7E879472" w14:textId="5E15D685" w:rsidR="00512769" w:rsidRPr="008C31E0" w:rsidRDefault="00512769" w:rsidP="0051276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8C31E0">
        <w:rPr>
          <w:rFonts w:ascii="Times New Roman" w:eastAsia="Times New Roman" w:hAnsi="Times New Roman" w:cs="Times New Roman"/>
          <w:sz w:val="24"/>
          <w:szCs w:val="24"/>
        </w:rPr>
        <w:t xml:space="preserve">28. </w:t>
      </w:r>
      <w:r w:rsidRPr="008C31E0">
        <w:rPr>
          <w:rFonts w:ascii="Times New Roman" w:hAnsi="Times New Roman" w:cs="Times New Roman"/>
          <w:sz w:val="24"/>
          <w:szCs w:val="24"/>
        </w:rPr>
        <w:t>Dėl patalpų, esančių A. Vienuolio g. 1, Anykščių m., nuomos (1-T-</w:t>
      </w:r>
      <w:r w:rsidR="00C553C3" w:rsidRPr="008C31E0">
        <w:rPr>
          <w:rFonts w:ascii="Times New Roman" w:hAnsi="Times New Roman" w:cs="Times New Roman"/>
          <w:sz w:val="24"/>
          <w:szCs w:val="24"/>
        </w:rPr>
        <w:t>266</w:t>
      </w:r>
      <w:r w:rsidRPr="008C31E0">
        <w:rPr>
          <w:rFonts w:ascii="Times New Roman" w:hAnsi="Times New Roman" w:cs="Times New Roman"/>
          <w:sz w:val="24"/>
          <w:szCs w:val="24"/>
        </w:rPr>
        <w:t>).</w:t>
      </w:r>
    </w:p>
    <w:p w14:paraId="3256E59B" w14:textId="1A210505" w:rsidR="00512769" w:rsidRPr="008C31E0" w:rsidRDefault="00512769" w:rsidP="0051276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8C31E0">
        <w:rPr>
          <w:rFonts w:ascii="Times New Roman" w:eastAsia="Times New Roman" w:hAnsi="Times New Roman" w:cs="Times New Roman"/>
          <w:sz w:val="24"/>
          <w:szCs w:val="24"/>
        </w:rPr>
        <w:t xml:space="preserve">29. </w:t>
      </w:r>
      <w:r w:rsidRPr="008C31E0">
        <w:rPr>
          <w:rFonts w:ascii="Times New Roman" w:hAnsi="Times New Roman" w:cs="Times New Roman"/>
          <w:sz w:val="24"/>
          <w:szCs w:val="24"/>
        </w:rPr>
        <w:t>Dėl patalpų A. Vienuolio g. 1, Anykščių m., skirtų autobusų stoties veiklai vykdyti, nuomos (1-T-</w:t>
      </w:r>
      <w:r w:rsidR="00C553C3" w:rsidRPr="008C31E0">
        <w:rPr>
          <w:rFonts w:ascii="Times New Roman" w:hAnsi="Times New Roman" w:cs="Times New Roman"/>
          <w:sz w:val="24"/>
          <w:szCs w:val="24"/>
        </w:rPr>
        <w:t>267</w:t>
      </w:r>
      <w:r w:rsidRPr="008C31E0">
        <w:rPr>
          <w:rFonts w:ascii="Times New Roman" w:hAnsi="Times New Roman" w:cs="Times New Roman"/>
          <w:sz w:val="24"/>
          <w:szCs w:val="24"/>
        </w:rPr>
        <w:t>)</w:t>
      </w:r>
      <w:r w:rsidRPr="008C31E0">
        <w:rPr>
          <w:rFonts w:ascii="Times New Roman" w:eastAsia="Times New Roman" w:hAnsi="Times New Roman" w:cs="Times New Roman"/>
          <w:sz w:val="24"/>
          <w:szCs w:val="24"/>
        </w:rPr>
        <w:t>.</w:t>
      </w:r>
    </w:p>
    <w:p w14:paraId="5CD635D7" w14:textId="32833CFC" w:rsidR="00E2300A" w:rsidRPr="00514742" w:rsidRDefault="00E2300A" w:rsidP="00E2300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514742">
        <w:rPr>
          <w:rFonts w:ascii="Times New Roman" w:eastAsia="Times New Roman" w:hAnsi="Times New Roman" w:cs="Times New Roman"/>
          <w:b/>
          <w:bCs/>
          <w:sz w:val="24"/>
          <w:szCs w:val="24"/>
        </w:rPr>
        <w:t>Pranešėja – Jurgita Pipirienė</w:t>
      </w:r>
    </w:p>
    <w:p w14:paraId="0D5B9912" w14:textId="77777777" w:rsidR="003A1CCF" w:rsidRPr="00BF1BA3" w:rsidRDefault="003A1CCF" w:rsidP="000B2D4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p>
    <w:p w14:paraId="28152D99" w14:textId="77777777" w:rsidR="000B2D4B" w:rsidRDefault="000B2D4B" w:rsidP="003E52B2">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bookmarkEnd w:id="1"/>
    <w:p w14:paraId="2F9D2588" w14:textId="77777777" w:rsidR="00BB06F2" w:rsidRDefault="00BB06F2" w:rsidP="00D71EF1">
      <w:pPr>
        <w:spacing w:after="0" w:line="360" w:lineRule="auto"/>
        <w:jc w:val="both"/>
        <w:rPr>
          <w:rFonts w:ascii="Times New Roman" w:eastAsia="Times New Roman" w:hAnsi="Times New Roman" w:cs="Times New Roman"/>
          <w:sz w:val="24"/>
          <w:szCs w:val="24"/>
        </w:rPr>
      </w:pPr>
    </w:p>
    <w:p w14:paraId="290B9ED8" w14:textId="77777777" w:rsidR="00AA5972" w:rsidRPr="00ED6384" w:rsidRDefault="00AA5972" w:rsidP="00D71EF1">
      <w:pPr>
        <w:spacing w:after="0" w:line="360" w:lineRule="auto"/>
        <w:jc w:val="both"/>
        <w:rPr>
          <w:rFonts w:ascii="Times New Roman" w:eastAsia="Times New Roman" w:hAnsi="Times New Roman" w:cs="Times New Roman"/>
          <w:sz w:val="24"/>
          <w:szCs w:val="24"/>
        </w:rPr>
      </w:pPr>
    </w:p>
    <w:p w14:paraId="1A86F761" w14:textId="58E86DDD" w:rsidR="004C6348" w:rsidRPr="00ED6384" w:rsidRDefault="00EE3B91" w:rsidP="00BB32BD">
      <w:pPr>
        <w:spacing w:line="360" w:lineRule="auto"/>
        <w:jc w:val="both"/>
        <w:rPr>
          <w:rFonts w:ascii="Times New Roman" w:hAnsi="Times New Roman" w:cs="Times New Roman"/>
          <w:sz w:val="24"/>
          <w:szCs w:val="24"/>
        </w:rPr>
      </w:pPr>
      <w:r w:rsidRPr="00ED6384">
        <w:rPr>
          <w:rFonts w:ascii="Times New Roman" w:eastAsia="Times New Roman" w:hAnsi="Times New Roman" w:cs="Times New Roman"/>
          <w:sz w:val="24"/>
          <w:szCs w:val="24"/>
        </w:rPr>
        <w:t xml:space="preserve">Meras </w:t>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Kęstutis Tubis</w:t>
      </w:r>
    </w:p>
    <w:sectPr w:rsidR="004C6348" w:rsidRPr="00ED6384" w:rsidSect="008E024C">
      <w:headerReference w:type="default"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3B4AB" w14:textId="77777777" w:rsidR="007D7034" w:rsidRPr="001C2CB5" w:rsidRDefault="007D7034">
      <w:pPr>
        <w:spacing w:after="0" w:line="240" w:lineRule="auto"/>
      </w:pPr>
      <w:r w:rsidRPr="001C2CB5">
        <w:separator/>
      </w:r>
    </w:p>
  </w:endnote>
  <w:endnote w:type="continuationSeparator" w:id="0">
    <w:p w14:paraId="29F682D9" w14:textId="77777777" w:rsidR="007D7034" w:rsidRPr="001C2CB5" w:rsidRDefault="007D7034">
      <w:pPr>
        <w:spacing w:after="0" w:line="240" w:lineRule="auto"/>
      </w:pPr>
      <w:r w:rsidRPr="001C2CB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085020"/>
      <w:docPartObj>
        <w:docPartGallery w:val="Page Numbers (Bottom of Page)"/>
        <w:docPartUnique/>
      </w:docPartObj>
    </w:sdtPr>
    <w:sdtEndPr>
      <w:rPr>
        <w:rFonts w:ascii="Times New Roman" w:hAnsi="Times New Roman" w:cs="Times New Roman"/>
        <w:sz w:val="24"/>
        <w:szCs w:val="24"/>
      </w:rPr>
    </w:sdtEndPr>
    <w:sdtContent>
      <w:p w14:paraId="29FB15E7" w14:textId="4FA557E4" w:rsidR="008E024C" w:rsidRPr="001C2CB5" w:rsidRDefault="008E024C">
        <w:pPr>
          <w:pStyle w:val="Porat"/>
          <w:jc w:val="center"/>
          <w:rPr>
            <w:rFonts w:ascii="Times New Roman" w:hAnsi="Times New Roman" w:cs="Times New Roman"/>
            <w:sz w:val="24"/>
            <w:szCs w:val="24"/>
          </w:rPr>
        </w:pPr>
        <w:r w:rsidRPr="001C2CB5">
          <w:rPr>
            <w:rFonts w:ascii="Times New Roman" w:hAnsi="Times New Roman" w:cs="Times New Roman"/>
            <w:sz w:val="24"/>
            <w:szCs w:val="24"/>
          </w:rPr>
          <w:fldChar w:fldCharType="begin"/>
        </w:r>
        <w:r w:rsidRPr="001C2CB5">
          <w:rPr>
            <w:rFonts w:ascii="Times New Roman" w:hAnsi="Times New Roman" w:cs="Times New Roman"/>
            <w:sz w:val="24"/>
            <w:szCs w:val="24"/>
          </w:rPr>
          <w:instrText>PAGE   \* MERGEFORMAT</w:instrText>
        </w:r>
        <w:r w:rsidRPr="001C2CB5">
          <w:rPr>
            <w:rFonts w:ascii="Times New Roman" w:hAnsi="Times New Roman" w:cs="Times New Roman"/>
            <w:sz w:val="24"/>
            <w:szCs w:val="24"/>
          </w:rPr>
          <w:fldChar w:fldCharType="separate"/>
        </w:r>
        <w:r w:rsidRPr="001C2CB5">
          <w:rPr>
            <w:rFonts w:ascii="Times New Roman" w:hAnsi="Times New Roman" w:cs="Times New Roman"/>
            <w:sz w:val="24"/>
            <w:szCs w:val="24"/>
          </w:rPr>
          <w:t>2</w:t>
        </w:r>
        <w:r w:rsidRPr="001C2CB5">
          <w:rPr>
            <w:rFonts w:ascii="Times New Roman" w:hAnsi="Times New Roman" w:cs="Times New Roman"/>
            <w:sz w:val="24"/>
            <w:szCs w:val="24"/>
          </w:rPr>
          <w:fldChar w:fldCharType="end"/>
        </w:r>
      </w:p>
    </w:sdtContent>
  </w:sdt>
  <w:p w14:paraId="272B5E0E" w14:textId="77777777" w:rsidR="008E024C" w:rsidRPr="001C2CB5" w:rsidRDefault="008E02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5E96E" w14:textId="77777777" w:rsidR="007D7034" w:rsidRPr="001C2CB5" w:rsidRDefault="007D7034">
      <w:pPr>
        <w:spacing w:after="0" w:line="240" w:lineRule="auto"/>
      </w:pPr>
      <w:r w:rsidRPr="001C2CB5">
        <w:separator/>
      </w:r>
    </w:p>
  </w:footnote>
  <w:footnote w:type="continuationSeparator" w:id="0">
    <w:p w14:paraId="71BBC0BA" w14:textId="77777777" w:rsidR="007D7034" w:rsidRPr="001C2CB5" w:rsidRDefault="007D7034">
      <w:pPr>
        <w:spacing w:after="0" w:line="240" w:lineRule="auto"/>
      </w:pPr>
      <w:r w:rsidRPr="001C2CB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9FB7" w14:textId="77777777" w:rsidR="00297704" w:rsidRPr="001C2CB5" w:rsidRDefault="00297704" w:rsidP="00E03AF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036C3"/>
    <w:multiLevelType w:val="hybridMultilevel"/>
    <w:tmpl w:val="F842B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1C4131"/>
    <w:multiLevelType w:val="hybridMultilevel"/>
    <w:tmpl w:val="F76C7A30"/>
    <w:lvl w:ilvl="0" w:tplc="2750751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19E03A8"/>
    <w:multiLevelType w:val="hybridMultilevel"/>
    <w:tmpl w:val="079E87E2"/>
    <w:lvl w:ilvl="0" w:tplc="4478FBA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9F04CB4"/>
    <w:multiLevelType w:val="hybridMultilevel"/>
    <w:tmpl w:val="9028DFC0"/>
    <w:lvl w:ilvl="0" w:tplc="48C2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E4416A"/>
    <w:multiLevelType w:val="hybridMultilevel"/>
    <w:tmpl w:val="D2604CC2"/>
    <w:lvl w:ilvl="0" w:tplc="4B20818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50BE5332"/>
    <w:multiLevelType w:val="hybridMultilevel"/>
    <w:tmpl w:val="263C4CBE"/>
    <w:lvl w:ilvl="0" w:tplc="7206D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6B2F30"/>
    <w:multiLevelType w:val="hybridMultilevel"/>
    <w:tmpl w:val="B20E4134"/>
    <w:lvl w:ilvl="0" w:tplc="FB92A1B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627F6D18"/>
    <w:multiLevelType w:val="hybridMultilevel"/>
    <w:tmpl w:val="DFFE9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63A1566"/>
    <w:multiLevelType w:val="hybridMultilevel"/>
    <w:tmpl w:val="A064858C"/>
    <w:lvl w:ilvl="0" w:tplc="0F4045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24151033">
    <w:abstractNumId w:val="7"/>
  </w:num>
  <w:num w:numId="2" w16cid:durableId="69081553">
    <w:abstractNumId w:val="0"/>
  </w:num>
  <w:num w:numId="3" w16cid:durableId="1499887384">
    <w:abstractNumId w:val="3"/>
  </w:num>
  <w:num w:numId="4" w16cid:durableId="1790277764">
    <w:abstractNumId w:val="5"/>
  </w:num>
  <w:num w:numId="5" w16cid:durableId="1397623714">
    <w:abstractNumId w:val="8"/>
  </w:num>
  <w:num w:numId="6" w16cid:durableId="812136115">
    <w:abstractNumId w:val="4"/>
  </w:num>
  <w:num w:numId="7" w16cid:durableId="1998872528">
    <w:abstractNumId w:val="6"/>
  </w:num>
  <w:num w:numId="8" w16cid:durableId="47995223">
    <w:abstractNumId w:val="2"/>
  </w:num>
  <w:num w:numId="9" w16cid:durableId="577791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00313"/>
    <w:rsid w:val="000039A8"/>
    <w:rsid w:val="00004378"/>
    <w:rsid w:val="00007292"/>
    <w:rsid w:val="00014061"/>
    <w:rsid w:val="00014BF5"/>
    <w:rsid w:val="00014DC8"/>
    <w:rsid w:val="00024E5F"/>
    <w:rsid w:val="000273AC"/>
    <w:rsid w:val="00027479"/>
    <w:rsid w:val="000300CC"/>
    <w:rsid w:val="000304AB"/>
    <w:rsid w:val="00031053"/>
    <w:rsid w:val="000340CC"/>
    <w:rsid w:val="00034464"/>
    <w:rsid w:val="000357C2"/>
    <w:rsid w:val="000359E7"/>
    <w:rsid w:val="00041978"/>
    <w:rsid w:val="00043144"/>
    <w:rsid w:val="00050F40"/>
    <w:rsid w:val="00055537"/>
    <w:rsid w:val="00056651"/>
    <w:rsid w:val="00060EA9"/>
    <w:rsid w:val="00060F00"/>
    <w:rsid w:val="00061D3B"/>
    <w:rsid w:val="00065631"/>
    <w:rsid w:val="0007060D"/>
    <w:rsid w:val="00075D20"/>
    <w:rsid w:val="0008275B"/>
    <w:rsid w:val="000848F5"/>
    <w:rsid w:val="000871F1"/>
    <w:rsid w:val="00087319"/>
    <w:rsid w:val="00092F88"/>
    <w:rsid w:val="000A0B85"/>
    <w:rsid w:val="000A1C60"/>
    <w:rsid w:val="000A5F30"/>
    <w:rsid w:val="000A6BBA"/>
    <w:rsid w:val="000A6FBA"/>
    <w:rsid w:val="000B2D4B"/>
    <w:rsid w:val="000B40D8"/>
    <w:rsid w:val="000B4472"/>
    <w:rsid w:val="000B4BC0"/>
    <w:rsid w:val="000B5291"/>
    <w:rsid w:val="000C1F23"/>
    <w:rsid w:val="000C4739"/>
    <w:rsid w:val="000C47BA"/>
    <w:rsid w:val="000C4E0E"/>
    <w:rsid w:val="000C69D1"/>
    <w:rsid w:val="000D0181"/>
    <w:rsid w:val="000D3FF0"/>
    <w:rsid w:val="000D4C13"/>
    <w:rsid w:val="000D552B"/>
    <w:rsid w:val="000D71E4"/>
    <w:rsid w:val="000E08B5"/>
    <w:rsid w:val="000E0D2F"/>
    <w:rsid w:val="000E1159"/>
    <w:rsid w:val="000E1C26"/>
    <w:rsid w:val="000E2AE1"/>
    <w:rsid w:val="000E3623"/>
    <w:rsid w:val="000E51C8"/>
    <w:rsid w:val="000F0904"/>
    <w:rsid w:val="000F3BF2"/>
    <w:rsid w:val="000F481E"/>
    <w:rsid w:val="000F6F7D"/>
    <w:rsid w:val="0010234E"/>
    <w:rsid w:val="00102CA5"/>
    <w:rsid w:val="001103AB"/>
    <w:rsid w:val="00110783"/>
    <w:rsid w:val="00114A40"/>
    <w:rsid w:val="00115605"/>
    <w:rsid w:val="001156E5"/>
    <w:rsid w:val="001235B5"/>
    <w:rsid w:val="001255B8"/>
    <w:rsid w:val="00132675"/>
    <w:rsid w:val="0014194F"/>
    <w:rsid w:val="00144052"/>
    <w:rsid w:val="0014657E"/>
    <w:rsid w:val="001563D1"/>
    <w:rsid w:val="00156C3B"/>
    <w:rsid w:val="00160521"/>
    <w:rsid w:val="00170957"/>
    <w:rsid w:val="001712ED"/>
    <w:rsid w:val="00171ED0"/>
    <w:rsid w:val="00172592"/>
    <w:rsid w:val="001746AA"/>
    <w:rsid w:val="00176F90"/>
    <w:rsid w:val="00177203"/>
    <w:rsid w:val="001772E8"/>
    <w:rsid w:val="0017790F"/>
    <w:rsid w:val="00184242"/>
    <w:rsid w:val="00191BE4"/>
    <w:rsid w:val="0019443F"/>
    <w:rsid w:val="00194FDB"/>
    <w:rsid w:val="001969C2"/>
    <w:rsid w:val="001A3989"/>
    <w:rsid w:val="001A40F4"/>
    <w:rsid w:val="001A4231"/>
    <w:rsid w:val="001A57D2"/>
    <w:rsid w:val="001A6213"/>
    <w:rsid w:val="001B1F55"/>
    <w:rsid w:val="001B3416"/>
    <w:rsid w:val="001B38E1"/>
    <w:rsid w:val="001B6143"/>
    <w:rsid w:val="001C2CB5"/>
    <w:rsid w:val="001C53E7"/>
    <w:rsid w:val="001C7964"/>
    <w:rsid w:val="001D0C66"/>
    <w:rsid w:val="001D2F8B"/>
    <w:rsid w:val="001D389E"/>
    <w:rsid w:val="001E1712"/>
    <w:rsid w:val="001E318C"/>
    <w:rsid w:val="001E416A"/>
    <w:rsid w:val="001E75C1"/>
    <w:rsid w:val="001E7BAC"/>
    <w:rsid w:val="001F05F8"/>
    <w:rsid w:val="001F0720"/>
    <w:rsid w:val="001F3019"/>
    <w:rsid w:val="001F5490"/>
    <w:rsid w:val="00201C6F"/>
    <w:rsid w:val="002049B6"/>
    <w:rsid w:val="00205DFD"/>
    <w:rsid w:val="00210842"/>
    <w:rsid w:val="0021158B"/>
    <w:rsid w:val="0021252F"/>
    <w:rsid w:val="0021637A"/>
    <w:rsid w:val="00216AE1"/>
    <w:rsid w:val="00221036"/>
    <w:rsid w:val="00224249"/>
    <w:rsid w:val="00224F6C"/>
    <w:rsid w:val="00225983"/>
    <w:rsid w:val="00225FD9"/>
    <w:rsid w:val="00226C3F"/>
    <w:rsid w:val="0023668E"/>
    <w:rsid w:val="00241694"/>
    <w:rsid w:val="00251CF5"/>
    <w:rsid w:val="00252F82"/>
    <w:rsid w:val="00256C90"/>
    <w:rsid w:val="00264A70"/>
    <w:rsid w:val="00265248"/>
    <w:rsid w:val="00267627"/>
    <w:rsid w:val="00271211"/>
    <w:rsid w:val="00271407"/>
    <w:rsid w:val="00272A4B"/>
    <w:rsid w:val="002763FB"/>
    <w:rsid w:val="00276B91"/>
    <w:rsid w:val="0028011D"/>
    <w:rsid w:val="00281062"/>
    <w:rsid w:val="002825B6"/>
    <w:rsid w:val="00282C77"/>
    <w:rsid w:val="00282D96"/>
    <w:rsid w:val="00283BE6"/>
    <w:rsid w:val="00285482"/>
    <w:rsid w:val="00285AA3"/>
    <w:rsid w:val="00286854"/>
    <w:rsid w:val="00290509"/>
    <w:rsid w:val="00297704"/>
    <w:rsid w:val="002A1FCC"/>
    <w:rsid w:val="002A6691"/>
    <w:rsid w:val="002A7706"/>
    <w:rsid w:val="002B4E65"/>
    <w:rsid w:val="002B5B02"/>
    <w:rsid w:val="002B5E23"/>
    <w:rsid w:val="002C0FDB"/>
    <w:rsid w:val="002C2AD0"/>
    <w:rsid w:val="002C3CD1"/>
    <w:rsid w:val="002C439C"/>
    <w:rsid w:val="002C5142"/>
    <w:rsid w:val="002C68E6"/>
    <w:rsid w:val="002C7B84"/>
    <w:rsid w:val="002D1398"/>
    <w:rsid w:val="002D3394"/>
    <w:rsid w:val="002D4304"/>
    <w:rsid w:val="002D523C"/>
    <w:rsid w:val="002D6051"/>
    <w:rsid w:val="002D68E3"/>
    <w:rsid w:val="002E0DFB"/>
    <w:rsid w:val="002E33FC"/>
    <w:rsid w:val="002E460E"/>
    <w:rsid w:val="002F23F3"/>
    <w:rsid w:val="002F3782"/>
    <w:rsid w:val="002F3915"/>
    <w:rsid w:val="002F39A0"/>
    <w:rsid w:val="002F55DA"/>
    <w:rsid w:val="002F76C4"/>
    <w:rsid w:val="00301B28"/>
    <w:rsid w:val="0030287A"/>
    <w:rsid w:val="0030476B"/>
    <w:rsid w:val="003111F5"/>
    <w:rsid w:val="003156EA"/>
    <w:rsid w:val="00315E83"/>
    <w:rsid w:val="003167B0"/>
    <w:rsid w:val="00320BB5"/>
    <w:rsid w:val="00321C6B"/>
    <w:rsid w:val="003229E7"/>
    <w:rsid w:val="003237D2"/>
    <w:rsid w:val="00326686"/>
    <w:rsid w:val="00326DCC"/>
    <w:rsid w:val="0032777F"/>
    <w:rsid w:val="00332939"/>
    <w:rsid w:val="00333EC8"/>
    <w:rsid w:val="00342F3B"/>
    <w:rsid w:val="00343FF3"/>
    <w:rsid w:val="00352544"/>
    <w:rsid w:val="00353637"/>
    <w:rsid w:val="003537B6"/>
    <w:rsid w:val="003542DE"/>
    <w:rsid w:val="00355B60"/>
    <w:rsid w:val="00361A67"/>
    <w:rsid w:val="00362E6B"/>
    <w:rsid w:val="003650CF"/>
    <w:rsid w:val="00370326"/>
    <w:rsid w:val="003719BF"/>
    <w:rsid w:val="00372618"/>
    <w:rsid w:val="00372A8B"/>
    <w:rsid w:val="0037385F"/>
    <w:rsid w:val="00384A48"/>
    <w:rsid w:val="00385B2B"/>
    <w:rsid w:val="00386A20"/>
    <w:rsid w:val="003873A6"/>
    <w:rsid w:val="00390FBF"/>
    <w:rsid w:val="0039293B"/>
    <w:rsid w:val="0039347D"/>
    <w:rsid w:val="00397A95"/>
    <w:rsid w:val="003A1717"/>
    <w:rsid w:val="003A1CCF"/>
    <w:rsid w:val="003A214C"/>
    <w:rsid w:val="003A369D"/>
    <w:rsid w:val="003A4F2A"/>
    <w:rsid w:val="003A6857"/>
    <w:rsid w:val="003A7BDF"/>
    <w:rsid w:val="003A7ECB"/>
    <w:rsid w:val="003B07C7"/>
    <w:rsid w:val="003B29D2"/>
    <w:rsid w:val="003B5528"/>
    <w:rsid w:val="003B573C"/>
    <w:rsid w:val="003C1CBB"/>
    <w:rsid w:val="003C4DAA"/>
    <w:rsid w:val="003C78D3"/>
    <w:rsid w:val="003C7F2C"/>
    <w:rsid w:val="003D11B6"/>
    <w:rsid w:val="003D61A2"/>
    <w:rsid w:val="003E23FC"/>
    <w:rsid w:val="003E2FB5"/>
    <w:rsid w:val="003E311B"/>
    <w:rsid w:val="003E3904"/>
    <w:rsid w:val="003E4975"/>
    <w:rsid w:val="003E52B2"/>
    <w:rsid w:val="003E7DA3"/>
    <w:rsid w:val="003F2F54"/>
    <w:rsid w:val="003F4EE3"/>
    <w:rsid w:val="003F5647"/>
    <w:rsid w:val="003F6641"/>
    <w:rsid w:val="003F7F53"/>
    <w:rsid w:val="004014A8"/>
    <w:rsid w:val="00402427"/>
    <w:rsid w:val="00403084"/>
    <w:rsid w:val="004040F2"/>
    <w:rsid w:val="004049F2"/>
    <w:rsid w:val="00406602"/>
    <w:rsid w:val="00407843"/>
    <w:rsid w:val="00407C2F"/>
    <w:rsid w:val="00407F47"/>
    <w:rsid w:val="00414808"/>
    <w:rsid w:val="00416D63"/>
    <w:rsid w:val="00421C11"/>
    <w:rsid w:val="00421FC0"/>
    <w:rsid w:val="00422044"/>
    <w:rsid w:val="004253D8"/>
    <w:rsid w:val="004259AE"/>
    <w:rsid w:val="0042661B"/>
    <w:rsid w:val="004272EA"/>
    <w:rsid w:val="00433F46"/>
    <w:rsid w:val="00436652"/>
    <w:rsid w:val="004404C3"/>
    <w:rsid w:val="00443421"/>
    <w:rsid w:val="0044561D"/>
    <w:rsid w:val="0045032A"/>
    <w:rsid w:val="00452B86"/>
    <w:rsid w:val="0045411D"/>
    <w:rsid w:val="00455172"/>
    <w:rsid w:val="00455EBC"/>
    <w:rsid w:val="00462571"/>
    <w:rsid w:val="004630C7"/>
    <w:rsid w:val="004672FD"/>
    <w:rsid w:val="004676D7"/>
    <w:rsid w:val="004677A9"/>
    <w:rsid w:val="00470632"/>
    <w:rsid w:val="0047305A"/>
    <w:rsid w:val="004733C5"/>
    <w:rsid w:val="004743EA"/>
    <w:rsid w:val="00474EE2"/>
    <w:rsid w:val="0048020A"/>
    <w:rsid w:val="00482826"/>
    <w:rsid w:val="004843B1"/>
    <w:rsid w:val="004844C2"/>
    <w:rsid w:val="00486F8F"/>
    <w:rsid w:val="00486F99"/>
    <w:rsid w:val="00487B07"/>
    <w:rsid w:val="00492998"/>
    <w:rsid w:val="004941E4"/>
    <w:rsid w:val="00495F00"/>
    <w:rsid w:val="004A1D6C"/>
    <w:rsid w:val="004A47FF"/>
    <w:rsid w:val="004A4B65"/>
    <w:rsid w:val="004A5D55"/>
    <w:rsid w:val="004A66D0"/>
    <w:rsid w:val="004B1EFB"/>
    <w:rsid w:val="004B6F4D"/>
    <w:rsid w:val="004C278E"/>
    <w:rsid w:val="004C318B"/>
    <w:rsid w:val="004C6348"/>
    <w:rsid w:val="004D1383"/>
    <w:rsid w:val="004D1641"/>
    <w:rsid w:val="004D1A13"/>
    <w:rsid w:val="004D20B1"/>
    <w:rsid w:val="004D2501"/>
    <w:rsid w:val="004D2D7B"/>
    <w:rsid w:val="004D4273"/>
    <w:rsid w:val="004D4E75"/>
    <w:rsid w:val="004D5A1C"/>
    <w:rsid w:val="004D6966"/>
    <w:rsid w:val="004D696F"/>
    <w:rsid w:val="004E23A5"/>
    <w:rsid w:val="004E502C"/>
    <w:rsid w:val="004E69EF"/>
    <w:rsid w:val="004F443D"/>
    <w:rsid w:val="004F6DCC"/>
    <w:rsid w:val="00500C67"/>
    <w:rsid w:val="005028AB"/>
    <w:rsid w:val="00503993"/>
    <w:rsid w:val="00510AF1"/>
    <w:rsid w:val="0051171B"/>
    <w:rsid w:val="00512769"/>
    <w:rsid w:val="00514742"/>
    <w:rsid w:val="00514C5B"/>
    <w:rsid w:val="00515187"/>
    <w:rsid w:val="005160FA"/>
    <w:rsid w:val="0051628D"/>
    <w:rsid w:val="00517197"/>
    <w:rsid w:val="00522E0C"/>
    <w:rsid w:val="00523E0B"/>
    <w:rsid w:val="00524B8A"/>
    <w:rsid w:val="0052567F"/>
    <w:rsid w:val="0052712F"/>
    <w:rsid w:val="005278E3"/>
    <w:rsid w:val="0053169F"/>
    <w:rsid w:val="00533BF5"/>
    <w:rsid w:val="0054260F"/>
    <w:rsid w:val="00544EF8"/>
    <w:rsid w:val="0054609F"/>
    <w:rsid w:val="00556303"/>
    <w:rsid w:val="00557465"/>
    <w:rsid w:val="005622C2"/>
    <w:rsid w:val="00572295"/>
    <w:rsid w:val="005727B9"/>
    <w:rsid w:val="005732A7"/>
    <w:rsid w:val="005733CE"/>
    <w:rsid w:val="00575485"/>
    <w:rsid w:val="00581AFB"/>
    <w:rsid w:val="0058415F"/>
    <w:rsid w:val="00585AFB"/>
    <w:rsid w:val="00587FED"/>
    <w:rsid w:val="00591316"/>
    <w:rsid w:val="0059405F"/>
    <w:rsid w:val="00594777"/>
    <w:rsid w:val="00594DCF"/>
    <w:rsid w:val="00597928"/>
    <w:rsid w:val="00597FA4"/>
    <w:rsid w:val="005A035C"/>
    <w:rsid w:val="005A4FBA"/>
    <w:rsid w:val="005A6737"/>
    <w:rsid w:val="005B070C"/>
    <w:rsid w:val="005B2E86"/>
    <w:rsid w:val="005C40B4"/>
    <w:rsid w:val="005C4935"/>
    <w:rsid w:val="005C65F2"/>
    <w:rsid w:val="005D3226"/>
    <w:rsid w:val="005D6ED4"/>
    <w:rsid w:val="005E28D1"/>
    <w:rsid w:val="005E5455"/>
    <w:rsid w:val="005E66F0"/>
    <w:rsid w:val="005E6C83"/>
    <w:rsid w:val="005F0858"/>
    <w:rsid w:val="005F10FA"/>
    <w:rsid w:val="005F136E"/>
    <w:rsid w:val="005F1421"/>
    <w:rsid w:val="005F49B7"/>
    <w:rsid w:val="005F6C00"/>
    <w:rsid w:val="005F77A8"/>
    <w:rsid w:val="0060018C"/>
    <w:rsid w:val="006003D0"/>
    <w:rsid w:val="00603BAA"/>
    <w:rsid w:val="00605970"/>
    <w:rsid w:val="006059F1"/>
    <w:rsid w:val="00605F98"/>
    <w:rsid w:val="00610FC1"/>
    <w:rsid w:val="00611F40"/>
    <w:rsid w:val="00613194"/>
    <w:rsid w:val="00613D3A"/>
    <w:rsid w:val="00623ED9"/>
    <w:rsid w:val="0063040C"/>
    <w:rsid w:val="00632264"/>
    <w:rsid w:val="00634452"/>
    <w:rsid w:val="006370D8"/>
    <w:rsid w:val="006425C3"/>
    <w:rsid w:val="006474D3"/>
    <w:rsid w:val="00652822"/>
    <w:rsid w:val="00653074"/>
    <w:rsid w:val="006551E9"/>
    <w:rsid w:val="006561F7"/>
    <w:rsid w:val="006573DD"/>
    <w:rsid w:val="00660E88"/>
    <w:rsid w:val="00666109"/>
    <w:rsid w:val="00673305"/>
    <w:rsid w:val="00673907"/>
    <w:rsid w:val="00674076"/>
    <w:rsid w:val="006747E2"/>
    <w:rsid w:val="00675CBF"/>
    <w:rsid w:val="00682729"/>
    <w:rsid w:val="00685E9C"/>
    <w:rsid w:val="00686564"/>
    <w:rsid w:val="0069072D"/>
    <w:rsid w:val="00691494"/>
    <w:rsid w:val="00695C26"/>
    <w:rsid w:val="0069780E"/>
    <w:rsid w:val="006A3E07"/>
    <w:rsid w:val="006A6AAD"/>
    <w:rsid w:val="006A7BDB"/>
    <w:rsid w:val="006B2F08"/>
    <w:rsid w:val="006B37D5"/>
    <w:rsid w:val="006B41DF"/>
    <w:rsid w:val="006B765E"/>
    <w:rsid w:val="006B7CA7"/>
    <w:rsid w:val="006C104D"/>
    <w:rsid w:val="006C1AB2"/>
    <w:rsid w:val="006C4C97"/>
    <w:rsid w:val="006D1E9A"/>
    <w:rsid w:val="006D37D3"/>
    <w:rsid w:val="006D3E65"/>
    <w:rsid w:val="006D4269"/>
    <w:rsid w:val="006D6F03"/>
    <w:rsid w:val="006D74FA"/>
    <w:rsid w:val="006D7CBB"/>
    <w:rsid w:val="006E478A"/>
    <w:rsid w:val="006F0321"/>
    <w:rsid w:val="006F09DF"/>
    <w:rsid w:val="006F0F67"/>
    <w:rsid w:val="006F1369"/>
    <w:rsid w:val="006F4A7E"/>
    <w:rsid w:val="006F5F44"/>
    <w:rsid w:val="00701D9F"/>
    <w:rsid w:val="0070433A"/>
    <w:rsid w:val="007058E8"/>
    <w:rsid w:val="00705A97"/>
    <w:rsid w:val="007140C1"/>
    <w:rsid w:val="007145BB"/>
    <w:rsid w:val="00714A87"/>
    <w:rsid w:val="00715566"/>
    <w:rsid w:val="00716A0F"/>
    <w:rsid w:val="00721A2D"/>
    <w:rsid w:val="00722236"/>
    <w:rsid w:val="00722A9F"/>
    <w:rsid w:val="00723EE7"/>
    <w:rsid w:val="00724148"/>
    <w:rsid w:val="00725EE3"/>
    <w:rsid w:val="00732CFD"/>
    <w:rsid w:val="0073302A"/>
    <w:rsid w:val="00734611"/>
    <w:rsid w:val="00735419"/>
    <w:rsid w:val="00737292"/>
    <w:rsid w:val="007410CD"/>
    <w:rsid w:val="007410EB"/>
    <w:rsid w:val="007473F0"/>
    <w:rsid w:val="007476F1"/>
    <w:rsid w:val="00747D96"/>
    <w:rsid w:val="007519AE"/>
    <w:rsid w:val="0075263E"/>
    <w:rsid w:val="0075635A"/>
    <w:rsid w:val="007605DB"/>
    <w:rsid w:val="00761973"/>
    <w:rsid w:val="00761CE2"/>
    <w:rsid w:val="00766ACC"/>
    <w:rsid w:val="007716C9"/>
    <w:rsid w:val="00772A4F"/>
    <w:rsid w:val="00776FD2"/>
    <w:rsid w:val="007776BA"/>
    <w:rsid w:val="00780075"/>
    <w:rsid w:val="00781CE3"/>
    <w:rsid w:val="00790492"/>
    <w:rsid w:val="00790B8A"/>
    <w:rsid w:val="0079452E"/>
    <w:rsid w:val="007945A2"/>
    <w:rsid w:val="007A1801"/>
    <w:rsid w:val="007A2307"/>
    <w:rsid w:val="007A6F11"/>
    <w:rsid w:val="007B0B6F"/>
    <w:rsid w:val="007B2AC4"/>
    <w:rsid w:val="007B4D69"/>
    <w:rsid w:val="007B7DC5"/>
    <w:rsid w:val="007C14BC"/>
    <w:rsid w:val="007C4041"/>
    <w:rsid w:val="007C4A00"/>
    <w:rsid w:val="007C520E"/>
    <w:rsid w:val="007D4EE4"/>
    <w:rsid w:val="007D5A6B"/>
    <w:rsid w:val="007D6679"/>
    <w:rsid w:val="007D67BD"/>
    <w:rsid w:val="007D7034"/>
    <w:rsid w:val="007E2F85"/>
    <w:rsid w:val="007E5D5C"/>
    <w:rsid w:val="007E6957"/>
    <w:rsid w:val="007F04BF"/>
    <w:rsid w:val="007F083E"/>
    <w:rsid w:val="007F13C6"/>
    <w:rsid w:val="007F1DF3"/>
    <w:rsid w:val="007F38E0"/>
    <w:rsid w:val="007F478E"/>
    <w:rsid w:val="007F56E4"/>
    <w:rsid w:val="007F7D80"/>
    <w:rsid w:val="008013AB"/>
    <w:rsid w:val="008029CC"/>
    <w:rsid w:val="00802D1F"/>
    <w:rsid w:val="008075D3"/>
    <w:rsid w:val="0081729C"/>
    <w:rsid w:val="008310A0"/>
    <w:rsid w:val="00836939"/>
    <w:rsid w:val="00836B6B"/>
    <w:rsid w:val="00837C2C"/>
    <w:rsid w:val="00837C48"/>
    <w:rsid w:val="00842A5B"/>
    <w:rsid w:val="00842E01"/>
    <w:rsid w:val="00843F7E"/>
    <w:rsid w:val="0084518D"/>
    <w:rsid w:val="00862206"/>
    <w:rsid w:val="008626CB"/>
    <w:rsid w:val="008639BD"/>
    <w:rsid w:val="00864796"/>
    <w:rsid w:val="00874B1C"/>
    <w:rsid w:val="00883B62"/>
    <w:rsid w:val="008860C9"/>
    <w:rsid w:val="008944D1"/>
    <w:rsid w:val="00894783"/>
    <w:rsid w:val="0089505E"/>
    <w:rsid w:val="00896203"/>
    <w:rsid w:val="008A2B0B"/>
    <w:rsid w:val="008A2EAB"/>
    <w:rsid w:val="008A70B8"/>
    <w:rsid w:val="008B18CE"/>
    <w:rsid w:val="008B19D1"/>
    <w:rsid w:val="008B472E"/>
    <w:rsid w:val="008B655B"/>
    <w:rsid w:val="008B6B28"/>
    <w:rsid w:val="008C295B"/>
    <w:rsid w:val="008C2CCA"/>
    <w:rsid w:val="008C31E0"/>
    <w:rsid w:val="008C5273"/>
    <w:rsid w:val="008C750C"/>
    <w:rsid w:val="008D0D84"/>
    <w:rsid w:val="008D1BA2"/>
    <w:rsid w:val="008D1E62"/>
    <w:rsid w:val="008D242D"/>
    <w:rsid w:val="008D6595"/>
    <w:rsid w:val="008D6AA0"/>
    <w:rsid w:val="008D7B55"/>
    <w:rsid w:val="008D7D85"/>
    <w:rsid w:val="008E024C"/>
    <w:rsid w:val="008E1113"/>
    <w:rsid w:val="008E5DAC"/>
    <w:rsid w:val="008E7B47"/>
    <w:rsid w:val="008F4F8F"/>
    <w:rsid w:val="008F6964"/>
    <w:rsid w:val="00901680"/>
    <w:rsid w:val="00903724"/>
    <w:rsid w:val="00903C0A"/>
    <w:rsid w:val="00907313"/>
    <w:rsid w:val="0091001E"/>
    <w:rsid w:val="00911762"/>
    <w:rsid w:val="009130EF"/>
    <w:rsid w:val="00913AA1"/>
    <w:rsid w:val="00920E2C"/>
    <w:rsid w:val="00925155"/>
    <w:rsid w:val="00925F71"/>
    <w:rsid w:val="00926E79"/>
    <w:rsid w:val="00927D27"/>
    <w:rsid w:val="00933B0C"/>
    <w:rsid w:val="00935691"/>
    <w:rsid w:val="00936AED"/>
    <w:rsid w:val="0094203C"/>
    <w:rsid w:val="00945B62"/>
    <w:rsid w:val="0094659E"/>
    <w:rsid w:val="009468C6"/>
    <w:rsid w:val="00952067"/>
    <w:rsid w:val="00954559"/>
    <w:rsid w:val="00955DC6"/>
    <w:rsid w:val="009560FB"/>
    <w:rsid w:val="0095737A"/>
    <w:rsid w:val="00957F40"/>
    <w:rsid w:val="00960D5C"/>
    <w:rsid w:val="00961F1C"/>
    <w:rsid w:val="0096297E"/>
    <w:rsid w:val="00964E94"/>
    <w:rsid w:val="009658CD"/>
    <w:rsid w:val="00965D19"/>
    <w:rsid w:val="00967C46"/>
    <w:rsid w:val="00970A6A"/>
    <w:rsid w:val="009758D8"/>
    <w:rsid w:val="00981FD3"/>
    <w:rsid w:val="00982386"/>
    <w:rsid w:val="00985750"/>
    <w:rsid w:val="00987BAC"/>
    <w:rsid w:val="0099035B"/>
    <w:rsid w:val="00994EBE"/>
    <w:rsid w:val="009953F9"/>
    <w:rsid w:val="009966EE"/>
    <w:rsid w:val="009975A1"/>
    <w:rsid w:val="009A3177"/>
    <w:rsid w:val="009A3E47"/>
    <w:rsid w:val="009A592D"/>
    <w:rsid w:val="009A60D4"/>
    <w:rsid w:val="009A7223"/>
    <w:rsid w:val="009B1F8C"/>
    <w:rsid w:val="009B273A"/>
    <w:rsid w:val="009B403C"/>
    <w:rsid w:val="009B4E2B"/>
    <w:rsid w:val="009B609E"/>
    <w:rsid w:val="009B6CB2"/>
    <w:rsid w:val="009B7632"/>
    <w:rsid w:val="009C0DC3"/>
    <w:rsid w:val="009C27B4"/>
    <w:rsid w:val="009C2982"/>
    <w:rsid w:val="009C4317"/>
    <w:rsid w:val="009C5F65"/>
    <w:rsid w:val="009C755C"/>
    <w:rsid w:val="009D0668"/>
    <w:rsid w:val="009D135A"/>
    <w:rsid w:val="009D4644"/>
    <w:rsid w:val="009D6B5A"/>
    <w:rsid w:val="009D7956"/>
    <w:rsid w:val="009E5088"/>
    <w:rsid w:val="009E67E4"/>
    <w:rsid w:val="009E70D3"/>
    <w:rsid w:val="009F2D70"/>
    <w:rsid w:val="009F39A7"/>
    <w:rsid w:val="00A03BC1"/>
    <w:rsid w:val="00A03E8E"/>
    <w:rsid w:val="00A04231"/>
    <w:rsid w:val="00A046F7"/>
    <w:rsid w:val="00A11255"/>
    <w:rsid w:val="00A15A7B"/>
    <w:rsid w:val="00A243A9"/>
    <w:rsid w:val="00A25025"/>
    <w:rsid w:val="00A27BBE"/>
    <w:rsid w:val="00A31071"/>
    <w:rsid w:val="00A31D62"/>
    <w:rsid w:val="00A33B91"/>
    <w:rsid w:val="00A3504D"/>
    <w:rsid w:val="00A35325"/>
    <w:rsid w:val="00A37DD3"/>
    <w:rsid w:val="00A41275"/>
    <w:rsid w:val="00A432F6"/>
    <w:rsid w:val="00A442A0"/>
    <w:rsid w:val="00A4585D"/>
    <w:rsid w:val="00A51238"/>
    <w:rsid w:val="00A534BE"/>
    <w:rsid w:val="00A5541C"/>
    <w:rsid w:val="00A57BFB"/>
    <w:rsid w:val="00A64A3B"/>
    <w:rsid w:val="00A66FC9"/>
    <w:rsid w:val="00A70426"/>
    <w:rsid w:val="00A70828"/>
    <w:rsid w:val="00A755C5"/>
    <w:rsid w:val="00A77879"/>
    <w:rsid w:val="00A8204E"/>
    <w:rsid w:val="00A87541"/>
    <w:rsid w:val="00A87DF2"/>
    <w:rsid w:val="00AA5972"/>
    <w:rsid w:val="00AA731D"/>
    <w:rsid w:val="00AB0524"/>
    <w:rsid w:val="00AB350A"/>
    <w:rsid w:val="00AB49FA"/>
    <w:rsid w:val="00AC0842"/>
    <w:rsid w:val="00AC35D9"/>
    <w:rsid w:val="00AC39E9"/>
    <w:rsid w:val="00AC3D52"/>
    <w:rsid w:val="00AC7F27"/>
    <w:rsid w:val="00AD042D"/>
    <w:rsid w:val="00AD0D98"/>
    <w:rsid w:val="00AD429A"/>
    <w:rsid w:val="00AD5CEA"/>
    <w:rsid w:val="00AD6739"/>
    <w:rsid w:val="00AD7018"/>
    <w:rsid w:val="00AD7BA5"/>
    <w:rsid w:val="00AE0046"/>
    <w:rsid w:val="00AE351D"/>
    <w:rsid w:val="00AE6330"/>
    <w:rsid w:val="00AF0FC8"/>
    <w:rsid w:val="00AF6197"/>
    <w:rsid w:val="00AF6B96"/>
    <w:rsid w:val="00AF75E5"/>
    <w:rsid w:val="00B01F17"/>
    <w:rsid w:val="00B02B40"/>
    <w:rsid w:val="00B05641"/>
    <w:rsid w:val="00B07D74"/>
    <w:rsid w:val="00B21700"/>
    <w:rsid w:val="00B25A26"/>
    <w:rsid w:val="00B26F53"/>
    <w:rsid w:val="00B27AEB"/>
    <w:rsid w:val="00B32CB4"/>
    <w:rsid w:val="00B34DB6"/>
    <w:rsid w:val="00B37079"/>
    <w:rsid w:val="00B37A8F"/>
    <w:rsid w:val="00B43135"/>
    <w:rsid w:val="00B50435"/>
    <w:rsid w:val="00B51FE7"/>
    <w:rsid w:val="00B5337E"/>
    <w:rsid w:val="00B5379F"/>
    <w:rsid w:val="00B53DD3"/>
    <w:rsid w:val="00B55799"/>
    <w:rsid w:val="00B55DC3"/>
    <w:rsid w:val="00B56B2F"/>
    <w:rsid w:val="00B638D2"/>
    <w:rsid w:val="00B64A5D"/>
    <w:rsid w:val="00B65C46"/>
    <w:rsid w:val="00B718B7"/>
    <w:rsid w:val="00B744D3"/>
    <w:rsid w:val="00B7489F"/>
    <w:rsid w:val="00B7538A"/>
    <w:rsid w:val="00B7666E"/>
    <w:rsid w:val="00B8169F"/>
    <w:rsid w:val="00B84D87"/>
    <w:rsid w:val="00B911F3"/>
    <w:rsid w:val="00B9163A"/>
    <w:rsid w:val="00B91DBC"/>
    <w:rsid w:val="00B9229C"/>
    <w:rsid w:val="00B97372"/>
    <w:rsid w:val="00BA2A0D"/>
    <w:rsid w:val="00BA79A6"/>
    <w:rsid w:val="00BB06F2"/>
    <w:rsid w:val="00BB0B61"/>
    <w:rsid w:val="00BB32BD"/>
    <w:rsid w:val="00BB5D3C"/>
    <w:rsid w:val="00BC120D"/>
    <w:rsid w:val="00BC4C72"/>
    <w:rsid w:val="00BC6431"/>
    <w:rsid w:val="00BD0744"/>
    <w:rsid w:val="00BD0D6D"/>
    <w:rsid w:val="00BD132F"/>
    <w:rsid w:val="00BD34E5"/>
    <w:rsid w:val="00BD544F"/>
    <w:rsid w:val="00BD56C5"/>
    <w:rsid w:val="00BE1C01"/>
    <w:rsid w:val="00BE38CD"/>
    <w:rsid w:val="00BF1BA3"/>
    <w:rsid w:val="00BF20E9"/>
    <w:rsid w:val="00BF2445"/>
    <w:rsid w:val="00BF435A"/>
    <w:rsid w:val="00BF4587"/>
    <w:rsid w:val="00BF7DAD"/>
    <w:rsid w:val="00C021A7"/>
    <w:rsid w:val="00C0241A"/>
    <w:rsid w:val="00C14960"/>
    <w:rsid w:val="00C150B8"/>
    <w:rsid w:val="00C176E6"/>
    <w:rsid w:val="00C2239C"/>
    <w:rsid w:val="00C22DF1"/>
    <w:rsid w:val="00C2350F"/>
    <w:rsid w:val="00C25F3F"/>
    <w:rsid w:val="00C3175F"/>
    <w:rsid w:val="00C31FBE"/>
    <w:rsid w:val="00C364BD"/>
    <w:rsid w:val="00C40A4F"/>
    <w:rsid w:val="00C4793E"/>
    <w:rsid w:val="00C50497"/>
    <w:rsid w:val="00C5199B"/>
    <w:rsid w:val="00C553C3"/>
    <w:rsid w:val="00C55516"/>
    <w:rsid w:val="00C55D65"/>
    <w:rsid w:val="00C62E66"/>
    <w:rsid w:val="00C65675"/>
    <w:rsid w:val="00C77DF4"/>
    <w:rsid w:val="00C802BF"/>
    <w:rsid w:val="00C819C1"/>
    <w:rsid w:val="00C81BD8"/>
    <w:rsid w:val="00C81ED4"/>
    <w:rsid w:val="00C83B6A"/>
    <w:rsid w:val="00C84088"/>
    <w:rsid w:val="00C85C14"/>
    <w:rsid w:val="00C869B8"/>
    <w:rsid w:val="00C86C97"/>
    <w:rsid w:val="00C9434A"/>
    <w:rsid w:val="00C9523D"/>
    <w:rsid w:val="00C96A99"/>
    <w:rsid w:val="00C97BED"/>
    <w:rsid w:val="00CA5038"/>
    <w:rsid w:val="00CA564C"/>
    <w:rsid w:val="00CA6839"/>
    <w:rsid w:val="00CB6EAC"/>
    <w:rsid w:val="00CB7499"/>
    <w:rsid w:val="00CC63B6"/>
    <w:rsid w:val="00CC7305"/>
    <w:rsid w:val="00CD188C"/>
    <w:rsid w:val="00CD4751"/>
    <w:rsid w:val="00CD4BF4"/>
    <w:rsid w:val="00CE20F4"/>
    <w:rsid w:val="00CE5192"/>
    <w:rsid w:val="00CE5AFE"/>
    <w:rsid w:val="00CE62A6"/>
    <w:rsid w:val="00CE710B"/>
    <w:rsid w:val="00CE7E65"/>
    <w:rsid w:val="00CF0E01"/>
    <w:rsid w:val="00CF35A3"/>
    <w:rsid w:val="00CF398B"/>
    <w:rsid w:val="00CF40EC"/>
    <w:rsid w:val="00CF635B"/>
    <w:rsid w:val="00CF6B39"/>
    <w:rsid w:val="00CF6D36"/>
    <w:rsid w:val="00D01A1C"/>
    <w:rsid w:val="00D02D2F"/>
    <w:rsid w:val="00D03F4C"/>
    <w:rsid w:val="00D060C7"/>
    <w:rsid w:val="00D07119"/>
    <w:rsid w:val="00D149D4"/>
    <w:rsid w:val="00D14EF7"/>
    <w:rsid w:val="00D15AD8"/>
    <w:rsid w:val="00D26093"/>
    <w:rsid w:val="00D2710D"/>
    <w:rsid w:val="00D276EC"/>
    <w:rsid w:val="00D36842"/>
    <w:rsid w:val="00D36D0C"/>
    <w:rsid w:val="00D373C1"/>
    <w:rsid w:val="00D44276"/>
    <w:rsid w:val="00D461C2"/>
    <w:rsid w:val="00D475BF"/>
    <w:rsid w:val="00D5045B"/>
    <w:rsid w:val="00D5069B"/>
    <w:rsid w:val="00D514F8"/>
    <w:rsid w:val="00D55046"/>
    <w:rsid w:val="00D66FFB"/>
    <w:rsid w:val="00D7078C"/>
    <w:rsid w:val="00D71867"/>
    <w:rsid w:val="00D71EF1"/>
    <w:rsid w:val="00D721DD"/>
    <w:rsid w:val="00D745E4"/>
    <w:rsid w:val="00D75608"/>
    <w:rsid w:val="00D80446"/>
    <w:rsid w:val="00D8107D"/>
    <w:rsid w:val="00D845C0"/>
    <w:rsid w:val="00D85234"/>
    <w:rsid w:val="00D920B8"/>
    <w:rsid w:val="00D94032"/>
    <w:rsid w:val="00D9567C"/>
    <w:rsid w:val="00DA449B"/>
    <w:rsid w:val="00DA4DA0"/>
    <w:rsid w:val="00DA5930"/>
    <w:rsid w:val="00DA5A66"/>
    <w:rsid w:val="00DA60C7"/>
    <w:rsid w:val="00DA664A"/>
    <w:rsid w:val="00DA7AC0"/>
    <w:rsid w:val="00DB1FB6"/>
    <w:rsid w:val="00DB6B46"/>
    <w:rsid w:val="00DC3643"/>
    <w:rsid w:val="00DC4C39"/>
    <w:rsid w:val="00DC5C26"/>
    <w:rsid w:val="00DC7751"/>
    <w:rsid w:val="00DD3865"/>
    <w:rsid w:val="00DE349E"/>
    <w:rsid w:val="00DE7A8C"/>
    <w:rsid w:val="00DF3590"/>
    <w:rsid w:val="00E0268F"/>
    <w:rsid w:val="00E0514F"/>
    <w:rsid w:val="00E076E5"/>
    <w:rsid w:val="00E07743"/>
    <w:rsid w:val="00E10072"/>
    <w:rsid w:val="00E11A6C"/>
    <w:rsid w:val="00E1377A"/>
    <w:rsid w:val="00E15317"/>
    <w:rsid w:val="00E164BF"/>
    <w:rsid w:val="00E169A2"/>
    <w:rsid w:val="00E16C98"/>
    <w:rsid w:val="00E16DF2"/>
    <w:rsid w:val="00E17EF6"/>
    <w:rsid w:val="00E20376"/>
    <w:rsid w:val="00E2300A"/>
    <w:rsid w:val="00E232F1"/>
    <w:rsid w:val="00E24744"/>
    <w:rsid w:val="00E24D57"/>
    <w:rsid w:val="00E251CA"/>
    <w:rsid w:val="00E25627"/>
    <w:rsid w:val="00E25ACC"/>
    <w:rsid w:val="00E27028"/>
    <w:rsid w:val="00E27076"/>
    <w:rsid w:val="00E30FC6"/>
    <w:rsid w:val="00E33110"/>
    <w:rsid w:val="00E3609E"/>
    <w:rsid w:val="00E366C8"/>
    <w:rsid w:val="00E377F6"/>
    <w:rsid w:val="00E45B88"/>
    <w:rsid w:val="00E45FDB"/>
    <w:rsid w:val="00E477B2"/>
    <w:rsid w:val="00E47A89"/>
    <w:rsid w:val="00E57108"/>
    <w:rsid w:val="00E616D4"/>
    <w:rsid w:val="00E61D9E"/>
    <w:rsid w:val="00E62017"/>
    <w:rsid w:val="00E627AC"/>
    <w:rsid w:val="00E6476A"/>
    <w:rsid w:val="00E67BE5"/>
    <w:rsid w:val="00E67C9A"/>
    <w:rsid w:val="00E67E83"/>
    <w:rsid w:val="00E742C2"/>
    <w:rsid w:val="00E747BE"/>
    <w:rsid w:val="00E810E2"/>
    <w:rsid w:val="00E840A7"/>
    <w:rsid w:val="00E87ACC"/>
    <w:rsid w:val="00E90A6E"/>
    <w:rsid w:val="00E92573"/>
    <w:rsid w:val="00E935E9"/>
    <w:rsid w:val="00E94E5C"/>
    <w:rsid w:val="00E96D00"/>
    <w:rsid w:val="00E97E63"/>
    <w:rsid w:val="00EA07B6"/>
    <w:rsid w:val="00EA1EB7"/>
    <w:rsid w:val="00EA2F1A"/>
    <w:rsid w:val="00EA458D"/>
    <w:rsid w:val="00EA4B7D"/>
    <w:rsid w:val="00EA6089"/>
    <w:rsid w:val="00EA6CA6"/>
    <w:rsid w:val="00EB22EC"/>
    <w:rsid w:val="00EB28A0"/>
    <w:rsid w:val="00EB2D02"/>
    <w:rsid w:val="00EB4ED0"/>
    <w:rsid w:val="00EB5042"/>
    <w:rsid w:val="00EB5A2B"/>
    <w:rsid w:val="00EC2955"/>
    <w:rsid w:val="00EC387C"/>
    <w:rsid w:val="00EC5FF2"/>
    <w:rsid w:val="00ED0590"/>
    <w:rsid w:val="00ED3BDF"/>
    <w:rsid w:val="00ED481D"/>
    <w:rsid w:val="00ED6384"/>
    <w:rsid w:val="00ED63E1"/>
    <w:rsid w:val="00EE1037"/>
    <w:rsid w:val="00EE2815"/>
    <w:rsid w:val="00EE3B91"/>
    <w:rsid w:val="00EE43A0"/>
    <w:rsid w:val="00EE63F6"/>
    <w:rsid w:val="00EE6A13"/>
    <w:rsid w:val="00F03872"/>
    <w:rsid w:val="00F03ACC"/>
    <w:rsid w:val="00F046A7"/>
    <w:rsid w:val="00F11374"/>
    <w:rsid w:val="00F11569"/>
    <w:rsid w:val="00F116F7"/>
    <w:rsid w:val="00F12201"/>
    <w:rsid w:val="00F1223D"/>
    <w:rsid w:val="00F14B98"/>
    <w:rsid w:val="00F1740E"/>
    <w:rsid w:val="00F23388"/>
    <w:rsid w:val="00F25C7B"/>
    <w:rsid w:val="00F324A5"/>
    <w:rsid w:val="00F340EE"/>
    <w:rsid w:val="00F3602D"/>
    <w:rsid w:val="00F36299"/>
    <w:rsid w:val="00F40692"/>
    <w:rsid w:val="00F420F3"/>
    <w:rsid w:val="00F45E4B"/>
    <w:rsid w:val="00F47CB6"/>
    <w:rsid w:val="00F532FE"/>
    <w:rsid w:val="00F55B18"/>
    <w:rsid w:val="00F61E80"/>
    <w:rsid w:val="00F628DC"/>
    <w:rsid w:val="00F6535F"/>
    <w:rsid w:val="00F67E62"/>
    <w:rsid w:val="00F710EA"/>
    <w:rsid w:val="00F73D37"/>
    <w:rsid w:val="00F74B2E"/>
    <w:rsid w:val="00F81C95"/>
    <w:rsid w:val="00F84E0E"/>
    <w:rsid w:val="00F8558A"/>
    <w:rsid w:val="00F87F06"/>
    <w:rsid w:val="00F90B30"/>
    <w:rsid w:val="00F91A43"/>
    <w:rsid w:val="00F92AB1"/>
    <w:rsid w:val="00F93464"/>
    <w:rsid w:val="00F9392A"/>
    <w:rsid w:val="00F949C8"/>
    <w:rsid w:val="00F9603A"/>
    <w:rsid w:val="00F97A8A"/>
    <w:rsid w:val="00FA208E"/>
    <w:rsid w:val="00FA2914"/>
    <w:rsid w:val="00FA7A38"/>
    <w:rsid w:val="00FB0CFE"/>
    <w:rsid w:val="00FB1C18"/>
    <w:rsid w:val="00FB1D03"/>
    <w:rsid w:val="00FB28B2"/>
    <w:rsid w:val="00FB6FA0"/>
    <w:rsid w:val="00FB7936"/>
    <w:rsid w:val="00FC2E21"/>
    <w:rsid w:val="00FC363C"/>
    <w:rsid w:val="00FD13A7"/>
    <w:rsid w:val="00FD15E0"/>
    <w:rsid w:val="00FD34F5"/>
    <w:rsid w:val="00FD5C3E"/>
    <w:rsid w:val="00FD6D76"/>
    <w:rsid w:val="00FE04C9"/>
    <w:rsid w:val="00FE0C28"/>
    <w:rsid w:val="00FE3FD8"/>
    <w:rsid w:val="00FF275F"/>
    <w:rsid w:val="00FF43C4"/>
    <w:rsid w:val="00FF5E24"/>
    <w:rsid w:val="00FF5FE3"/>
    <w:rsid w:val="00FF6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B91"/>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E3B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B91"/>
    <w:rPr>
      <w:kern w:val="0"/>
      <w:lang w:val="lt-LT"/>
      <w14:ligatures w14:val="none"/>
    </w:rPr>
  </w:style>
  <w:style w:type="paragraph" w:styleId="Sraopastraipa">
    <w:name w:val="List Paragraph"/>
    <w:basedOn w:val="prastasis"/>
    <w:uiPriority w:val="34"/>
    <w:qFormat/>
    <w:rsid w:val="00EE3B91"/>
    <w:pPr>
      <w:ind w:left="720"/>
      <w:contextualSpacing/>
    </w:pPr>
  </w:style>
  <w:style w:type="character" w:styleId="Hipersaitas">
    <w:name w:val="Hyperlink"/>
    <w:basedOn w:val="Numatytasispastraiposriftas"/>
    <w:uiPriority w:val="99"/>
    <w:unhideWhenUsed/>
    <w:rsid w:val="004B6F4D"/>
    <w:rPr>
      <w:color w:val="0563C1" w:themeColor="hyperlink"/>
      <w:u w:val="single"/>
    </w:rPr>
  </w:style>
  <w:style w:type="character" w:styleId="Neapdorotaspaminjimas">
    <w:name w:val="Unresolved Mention"/>
    <w:basedOn w:val="Numatytasispastraiposriftas"/>
    <w:uiPriority w:val="99"/>
    <w:semiHidden/>
    <w:unhideWhenUsed/>
    <w:rsid w:val="004B6F4D"/>
    <w:rPr>
      <w:color w:val="605E5C"/>
      <w:shd w:val="clear" w:color="auto" w:fill="E1DFDD"/>
    </w:rPr>
  </w:style>
  <w:style w:type="paragraph" w:styleId="Porat">
    <w:name w:val="footer"/>
    <w:basedOn w:val="prastasis"/>
    <w:link w:val="PoratDiagrama"/>
    <w:uiPriority w:val="99"/>
    <w:unhideWhenUsed/>
    <w:rsid w:val="008E024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E024C"/>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2347">
      <w:bodyDiv w:val="1"/>
      <w:marLeft w:val="0"/>
      <w:marRight w:val="0"/>
      <w:marTop w:val="0"/>
      <w:marBottom w:val="0"/>
      <w:divBdr>
        <w:top w:val="none" w:sz="0" w:space="0" w:color="auto"/>
        <w:left w:val="none" w:sz="0" w:space="0" w:color="auto"/>
        <w:bottom w:val="none" w:sz="0" w:space="0" w:color="auto"/>
        <w:right w:val="none" w:sz="0" w:space="0" w:color="auto"/>
      </w:divBdr>
      <w:divsChild>
        <w:div w:id="175075259">
          <w:marLeft w:val="0"/>
          <w:marRight w:val="0"/>
          <w:marTop w:val="0"/>
          <w:marBottom w:val="0"/>
          <w:divBdr>
            <w:top w:val="none" w:sz="0" w:space="0" w:color="auto"/>
            <w:left w:val="none" w:sz="0" w:space="0" w:color="auto"/>
            <w:bottom w:val="none" w:sz="0" w:space="0" w:color="auto"/>
            <w:right w:val="none" w:sz="0" w:space="0" w:color="auto"/>
          </w:divBdr>
        </w:div>
        <w:div w:id="323558470">
          <w:marLeft w:val="0"/>
          <w:marRight w:val="0"/>
          <w:marTop w:val="0"/>
          <w:marBottom w:val="0"/>
          <w:divBdr>
            <w:top w:val="none" w:sz="0" w:space="0" w:color="auto"/>
            <w:left w:val="none" w:sz="0" w:space="0" w:color="auto"/>
            <w:bottom w:val="none" w:sz="0" w:space="0" w:color="auto"/>
            <w:right w:val="none" w:sz="0" w:space="0" w:color="auto"/>
          </w:divBdr>
        </w:div>
        <w:div w:id="1204516784">
          <w:marLeft w:val="0"/>
          <w:marRight w:val="0"/>
          <w:marTop w:val="0"/>
          <w:marBottom w:val="0"/>
          <w:divBdr>
            <w:top w:val="none" w:sz="0" w:space="0" w:color="auto"/>
            <w:left w:val="none" w:sz="0" w:space="0" w:color="auto"/>
            <w:bottom w:val="none" w:sz="0" w:space="0" w:color="auto"/>
            <w:right w:val="none" w:sz="0" w:space="0" w:color="auto"/>
          </w:divBdr>
        </w:div>
        <w:div w:id="995230356">
          <w:marLeft w:val="0"/>
          <w:marRight w:val="0"/>
          <w:marTop w:val="0"/>
          <w:marBottom w:val="0"/>
          <w:divBdr>
            <w:top w:val="none" w:sz="0" w:space="0" w:color="auto"/>
            <w:left w:val="none" w:sz="0" w:space="0" w:color="auto"/>
            <w:bottom w:val="none" w:sz="0" w:space="0" w:color="auto"/>
            <w:right w:val="none" w:sz="0" w:space="0" w:color="auto"/>
          </w:divBdr>
        </w:div>
        <w:div w:id="1649046506">
          <w:marLeft w:val="0"/>
          <w:marRight w:val="0"/>
          <w:marTop w:val="0"/>
          <w:marBottom w:val="0"/>
          <w:divBdr>
            <w:top w:val="none" w:sz="0" w:space="0" w:color="auto"/>
            <w:left w:val="none" w:sz="0" w:space="0" w:color="auto"/>
            <w:bottom w:val="none" w:sz="0" w:space="0" w:color="auto"/>
            <w:right w:val="none" w:sz="0" w:space="0" w:color="auto"/>
          </w:divBdr>
        </w:div>
        <w:div w:id="2124692567">
          <w:marLeft w:val="0"/>
          <w:marRight w:val="0"/>
          <w:marTop w:val="0"/>
          <w:marBottom w:val="0"/>
          <w:divBdr>
            <w:top w:val="none" w:sz="0" w:space="0" w:color="auto"/>
            <w:left w:val="none" w:sz="0" w:space="0" w:color="auto"/>
            <w:bottom w:val="none" w:sz="0" w:space="0" w:color="auto"/>
            <w:right w:val="none" w:sz="0" w:space="0" w:color="auto"/>
          </w:divBdr>
        </w:div>
        <w:div w:id="2089957436">
          <w:marLeft w:val="0"/>
          <w:marRight w:val="0"/>
          <w:marTop w:val="0"/>
          <w:marBottom w:val="0"/>
          <w:divBdr>
            <w:top w:val="none" w:sz="0" w:space="0" w:color="auto"/>
            <w:left w:val="none" w:sz="0" w:space="0" w:color="auto"/>
            <w:bottom w:val="none" w:sz="0" w:space="0" w:color="auto"/>
            <w:right w:val="none" w:sz="0" w:space="0" w:color="auto"/>
          </w:divBdr>
        </w:div>
        <w:div w:id="1675110251">
          <w:marLeft w:val="0"/>
          <w:marRight w:val="0"/>
          <w:marTop w:val="0"/>
          <w:marBottom w:val="0"/>
          <w:divBdr>
            <w:top w:val="none" w:sz="0" w:space="0" w:color="auto"/>
            <w:left w:val="none" w:sz="0" w:space="0" w:color="auto"/>
            <w:bottom w:val="none" w:sz="0" w:space="0" w:color="auto"/>
            <w:right w:val="none" w:sz="0" w:space="0" w:color="auto"/>
          </w:divBdr>
        </w:div>
        <w:div w:id="1312057181">
          <w:marLeft w:val="0"/>
          <w:marRight w:val="0"/>
          <w:marTop w:val="0"/>
          <w:marBottom w:val="0"/>
          <w:divBdr>
            <w:top w:val="none" w:sz="0" w:space="0" w:color="auto"/>
            <w:left w:val="none" w:sz="0" w:space="0" w:color="auto"/>
            <w:bottom w:val="none" w:sz="0" w:space="0" w:color="auto"/>
            <w:right w:val="none" w:sz="0" w:space="0" w:color="auto"/>
          </w:divBdr>
        </w:div>
        <w:div w:id="1971982504">
          <w:marLeft w:val="0"/>
          <w:marRight w:val="0"/>
          <w:marTop w:val="0"/>
          <w:marBottom w:val="0"/>
          <w:divBdr>
            <w:top w:val="none" w:sz="0" w:space="0" w:color="auto"/>
            <w:left w:val="none" w:sz="0" w:space="0" w:color="auto"/>
            <w:bottom w:val="none" w:sz="0" w:space="0" w:color="auto"/>
            <w:right w:val="none" w:sz="0" w:space="0" w:color="auto"/>
          </w:divBdr>
        </w:div>
        <w:div w:id="479886269">
          <w:marLeft w:val="0"/>
          <w:marRight w:val="0"/>
          <w:marTop w:val="0"/>
          <w:marBottom w:val="0"/>
          <w:divBdr>
            <w:top w:val="none" w:sz="0" w:space="0" w:color="auto"/>
            <w:left w:val="none" w:sz="0" w:space="0" w:color="auto"/>
            <w:bottom w:val="none" w:sz="0" w:space="0" w:color="auto"/>
            <w:right w:val="none" w:sz="0" w:space="0" w:color="auto"/>
          </w:divBdr>
        </w:div>
        <w:div w:id="586692761">
          <w:marLeft w:val="0"/>
          <w:marRight w:val="0"/>
          <w:marTop w:val="0"/>
          <w:marBottom w:val="0"/>
          <w:divBdr>
            <w:top w:val="none" w:sz="0" w:space="0" w:color="auto"/>
            <w:left w:val="none" w:sz="0" w:space="0" w:color="auto"/>
            <w:bottom w:val="none" w:sz="0" w:space="0" w:color="auto"/>
            <w:right w:val="none" w:sz="0" w:space="0" w:color="auto"/>
          </w:divBdr>
        </w:div>
        <w:div w:id="1732844567">
          <w:marLeft w:val="0"/>
          <w:marRight w:val="0"/>
          <w:marTop w:val="0"/>
          <w:marBottom w:val="0"/>
          <w:divBdr>
            <w:top w:val="none" w:sz="0" w:space="0" w:color="auto"/>
            <w:left w:val="none" w:sz="0" w:space="0" w:color="auto"/>
            <w:bottom w:val="none" w:sz="0" w:space="0" w:color="auto"/>
            <w:right w:val="none" w:sz="0" w:space="0" w:color="auto"/>
          </w:divBdr>
        </w:div>
        <w:div w:id="596208030">
          <w:marLeft w:val="0"/>
          <w:marRight w:val="0"/>
          <w:marTop w:val="0"/>
          <w:marBottom w:val="0"/>
          <w:divBdr>
            <w:top w:val="none" w:sz="0" w:space="0" w:color="auto"/>
            <w:left w:val="none" w:sz="0" w:space="0" w:color="auto"/>
            <w:bottom w:val="none" w:sz="0" w:space="0" w:color="auto"/>
            <w:right w:val="none" w:sz="0" w:space="0" w:color="auto"/>
          </w:divBdr>
        </w:div>
        <w:div w:id="2077437287">
          <w:marLeft w:val="0"/>
          <w:marRight w:val="0"/>
          <w:marTop w:val="0"/>
          <w:marBottom w:val="0"/>
          <w:divBdr>
            <w:top w:val="none" w:sz="0" w:space="0" w:color="auto"/>
            <w:left w:val="none" w:sz="0" w:space="0" w:color="auto"/>
            <w:bottom w:val="none" w:sz="0" w:space="0" w:color="auto"/>
            <w:right w:val="none" w:sz="0" w:space="0" w:color="auto"/>
          </w:divBdr>
        </w:div>
        <w:div w:id="1819496789">
          <w:marLeft w:val="0"/>
          <w:marRight w:val="0"/>
          <w:marTop w:val="0"/>
          <w:marBottom w:val="0"/>
          <w:divBdr>
            <w:top w:val="none" w:sz="0" w:space="0" w:color="auto"/>
            <w:left w:val="none" w:sz="0" w:space="0" w:color="auto"/>
            <w:bottom w:val="none" w:sz="0" w:space="0" w:color="auto"/>
            <w:right w:val="none" w:sz="0" w:space="0" w:color="auto"/>
          </w:divBdr>
        </w:div>
        <w:div w:id="987516130">
          <w:marLeft w:val="0"/>
          <w:marRight w:val="0"/>
          <w:marTop w:val="0"/>
          <w:marBottom w:val="0"/>
          <w:divBdr>
            <w:top w:val="none" w:sz="0" w:space="0" w:color="auto"/>
            <w:left w:val="none" w:sz="0" w:space="0" w:color="auto"/>
            <w:bottom w:val="none" w:sz="0" w:space="0" w:color="auto"/>
            <w:right w:val="none" w:sz="0" w:space="0" w:color="auto"/>
          </w:divBdr>
        </w:div>
        <w:div w:id="311907245">
          <w:marLeft w:val="0"/>
          <w:marRight w:val="0"/>
          <w:marTop w:val="0"/>
          <w:marBottom w:val="0"/>
          <w:divBdr>
            <w:top w:val="none" w:sz="0" w:space="0" w:color="auto"/>
            <w:left w:val="none" w:sz="0" w:space="0" w:color="auto"/>
            <w:bottom w:val="none" w:sz="0" w:space="0" w:color="auto"/>
            <w:right w:val="none" w:sz="0" w:space="0" w:color="auto"/>
          </w:divBdr>
        </w:div>
        <w:div w:id="1106123770">
          <w:marLeft w:val="0"/>
          <w:marRight w:val="0"/>
          <w:marTop w:val="0"/>
          <w:marBottom w:val="0"/>
          <w:divBdr>
            <w:top w:val="none" w:sz="0" w:space="0" w:color="auto"/>
            <w:left w:val="none" w:sz="0" w:space="0" w:color="auto"/>
            <w:bottom w:val="none" w:sz="0" w:space="0" w:color="auto"/>
            <w:right w:val="none" w:sz="0" w:space="0" w:color="auto"/>
          </w:divBdr>
        </w:div>
        <w:div w:id="1611202753">
          <w:marLeft w:val="0"/>
          <w:marRight w:val="0"/>
          <w:marTop w:val="0"/>
          <w:marBottom w:val="0"/>
          <w:divBdr>
            <w:top w:val="none" w:sz="0" w:space="0" w:color="auto"/>
            <w:left w:val="none" w:sz="0" w:space="0" w:color="auto"/>
            <w:bottom w:val="none" w:sz="0" w:space="0" w:color="auto"/>
            <w:right w:val="none" w:sz="0" w:space="0" w:color="auto"/>
          </w:divBdr>
        </w:div>
        <w:div w:id="2091805363">
          <w:marLeft w:val="0"/>
          <w:marRight w:val="0"/>
          <w:marTop w:val="0"/>
          <w:marBottom w:val="0"/>
          <w:divBdr>
            <w:top w:val="none" w:sz="0" w:space="0" w:color="auto"/>
            <w:left w:val="none" w:sz="0" w:space="0" w:color="auto"/>
            <w:bottom w:val="none" w:sz="0" w:space="0" w:color="auto"/>
            <w:right w:val="none" w:sz="0" w:space="0" w:color="auto"/>
          </w:divBdr>
        </w:div>
        <w:div w:id="57869229">
          <w:marLeft w:val="0"/>
          <w:marRight w:val="0"/>
          <w:marTop w:val="0"/>
          <w:marBottom w:val="0"/>
          <w:divBdr>
            <w:top w:val="none" w:sz="0" w:space="0" w:color="auto"/>
            <w:left w:val="none" w:sz="0" w:space="0" w:color="auto"/>
            <w:bottom w:val="none" w:sz="0" w:space="0" w:color="auto"/>
            <w:right w:val="none" w:sz="0" w:space="0" w:color="auto"/>
          </w:divBdr>
        </w:div>
        <w:div w:id="144592169">
          <w:marLeft w:val="0"/>
          <w:marRight w:val="0"/>
          <w:marTop w:val="0"/>
          <w:marBottom w:val="0"/>
          <w:divBdr>
            <w:top w:val="none" w:sz="0" w:space="0" w:color="auto"/>
            <w:left w:val="none" w:sz="0" w:space="0" w:color="auto"/>
            <w:bottom w:val="none" w:sz="0" w:space="0" w:color="auto"/>
            <w:right w:val="none" w:sz="0" w:space="0" w:color="auto"/>
          </w:divBdr>
        </w:div>
        <w:div w:id="1050879954">
          <w:marLeft w:val="0"/>
          <w:marRight w:val="0"/>
          <w:marTop w:val="0"/>
          <w:marBottom w:val="0"/>
          <w:divBdr>
            <w:top w:val="none" w:sz="0" w:space="0" w:color="auto"/>
            <w:left w:val="none" w:sz="0" w:space="0" w:color="auto"/>
            <w:bottom w:val="none" w:sz="0" w:space="0" w:color="auto"/>
            <w:right w:val="none" w:sz="0" w:space="0" w:color="auto"/>
          </w:divBdr>
        </w:div>
        <w:div w:id="1166822256">
          <w:marLeft w:val="0"/>
          <w:marRight w:val="0"/>
          <w:marTop w:val="0"/>
          <w:marBottom w:val="0"/>
          <w:divBdr>
            <w:top w:val="none" w:sz="0" w:space="0" w:color="auto"/>
            <w:left w:val="none" w:sz="0" w:space="0" w:color="auto"/>
            <w:bottom w:val="none" w:sz="0" w:space="0" w:color="auto"/>
            <w:right w:val="none" w:sz="0" w:space="0" w:color="auto"/>
          </w:divBdr>
        </w:div>
        <w:div w:id="427123619">
          <w:marLeft w:val="0"/>
          <w:marRight w:val="0"/>
          <w:marTop w:val="0"/>
          <w:marBottom w:val="0"/>
          <w:divBdr>
            <w:top w:val="none" w:sz="0" w:space="0" w:color="auto"/>
            <w:left w:val="none" w:sz="0" w:space="0" w:color="auto"/>
            <w:bottom w:val="none" w:sz="0" w:space="0" w:color="auto"/>
            <w:right w:val="none" w:sz="0" w:space="0" w:color="auto"/>
          </w:divBdr>
        </w:div>
        <w:div w:id="399140572">
          <w:marLeft w:val="0"/>
          <w:marRight w:val="0"/>
          <w:marTop w:val="0"/>
          <w:marBottom w:val="0"/>
          <w:divBdr>
            <w:top w:val="none" w:sz="0" w:space="0" w:color="auto"/>
            <w:left w:val="none" w:sz="0" w:space="0" w:color="auto"/>
            <w:bottom w:val="none" w:sz="0" w:space="0" w:color="auto"/>
            <w:right w:val="none" w:sz="0" w:space="0" w:color="auto"/>
          </w:divBdr>
        </w:div>
        <w:div w:id="946041108">
          <w:marLeft w:val="0"/>
          <w:marRight w:val="0"/>
          <w:marTop w:val="0"/>
          <w:marBottom w:val="0"/>
          <w:divBdr>
            <w:top w:val="none" w:sz="0" w:space="0" w:color="auto"/>
            <w:left w:val="none" w:sz="0" w:space="0" w:color="auto"/>
            <w:bottom w:val="none" w:sz="0" w:space="0" w:color="auto"/>
            <w:right w:val="none" w:sz="0" w:space="0" w:color="auto"/>
          </w:divBdr>
        </w:div>
        <w:div w:id="1106535616">
          <w:marLeft w:val="0"/>
          <w:marRight w:val="0"/>
          <w:marTop w:val="0"/>
          <w:marBottom w:val="0"/>
          <w:divBdr>
            <w:top w:val="none" w:sz="0" w:space="0" w:color="auto"/>
            <w:left w:val="none" w:sz="0" w:space="0" w:color="auto"/>
            <w:bottom w:val="none" w:sz="0" w:space="0" w:color="auto"/>
            <w:right w:val="none" w:sz="0" w:space="0" w:color="auto"/>
          </w:divBdr>
        </w:div>
      </w:divsChild>
    </w:div>
    <w:div w:id="210768631">
      <w:bodyDiv w:val="1"/>
      <w:marLeft w:val="0"/>
      <w:marRight w:val="0"/>
      <w:marTop w:val="0"/>
      <w:marBottom w:val="0"/>
      <w:divBdr>
        <w:top w:val="none" w:sz="0" w:space="0" w:color="auto"/>
        <w:left w:val="none" w:sz="0" w:space="0" w:color="auto"/>
        <w:bottom w:val="none" w:sz="0" w:space="0" w:color="auto"/>
        <w:right w:val="none" w:sz="0" w:space="0" w:color="auto"/>
      </w:divBdr>
    </w:div>
    <w:div w:id="216596696">
      <w:bodyDiv w:val="1"/>
      <w:marLeft w:val="0"/>
      <w:marRight w:val="0"/>
      <w:marTop w:val="0"/>
      <w:marBottom w:val="0"/>
      <w:divBdr>
        <w:top w:val="none" w:sz="0" w:space="0" w:color="auto"/>
        <w:left w:val="none" w:sz="0" w:space="0" w:color="auto"/>
        <w:bottom w:val="none" w:sz="0" w:space="0" w:color="auto"/>
        <w:right w:val="none" w:sz="0" w:space="0" w:color="auto"/>
      </w:divBdr>
    </w:div>
    <w:div w:id="355237395">
      <w:bodyDiv w:val="1"/>
      <w:marLeft w:val="0"/>
      <w:marRight w:val="0"/>
      <w:marTop w:val="0"/>
      <w:marBottom w:val="0"/>
      <w:divBdr>
        <w:top w:val="none" w:sz="0" w:space="0" w:color="auto"/>
        <w:left w:val="none" w:sz="0" w:space="0" w:color="auto"/>
        <w:bottom w:val="none" w:sz="0" w:space="0" w:color="auto"/>
        <w:right w:val="none" w:sz="0" w:space="0" w:color="auto"/>
      </w:divBdr>
      <w:divsChild>
        <w:div w:id="2017034103">
          <w:marLeft w:val="0"/>
          <w:marRight w:val="0"/>
          <w:marTop w:val="0"/>
          <w:marBottom w:val="0"/>
          <w:divBdr>
            <w:top w:val="none" w:sz="0" w:space="0" w:color="auto"/>
            <w:left w:val="none" w:sz="0" w:space="0" w:color="auto"/>
            <w:bottom w:val="none" w:sz="0" w:space="0" w:color="auto"/>
            <w:right w:val="none" w:sz="0" w:space="0" w:color="auto"/>
          </w:divBdr>
          <w:divsChild>
            <w:div w:id="1558320880">
              <w:marLeft w:val="0"/>
              <w:marRight w:val="0"/>
              <w:marTop w:val="0"/>
              <w:marBottom w:val="0"/>
              <w:divBdr>
                <w:top w:val="none" w:sz="0" w:space="0" w:color="auto"/>
                <w:left w:val="none" w:sz="0" w:space="0" w:color="auto"/>
                <w:bottom w:val="none" w:sz="0" w:space="0" w:color="auto"/>
                <w:right w:val="none" w:sz="0" w:space="0" w:color="auto"/>
              </w:divBdr>
            </w:div>
            <w:div w:id="110249569">
              <w:marLeft w:val="0"/>
              <w:marRight w:val="0"/>
              <w:marTop w:val="0"/>
              <w:marBottom w:val="0"/>
              <w:divBdr>
                <w:top w:val="none" w:sz="0" w:space="0" w:color="auto"/>
                <w:left w:val="none" w:sz="0" w:space="0" w:color="auto"/>
                <w:bottom w:val="none" w:sz="0" w:space="0" w:color="auto"/>
                <w:right w:val="none" w:sz="0" w:space="0" w:color="auto"/>
              </w:divBdr>
            </w:div>
            <w:div w:id="502163619">
              <w:marLeft w:val="0"/>
              <w:marRight w:val="0"/>
              <w:marTop w:val="0"/>
              <w:marBottom w:val="0"/>
              <w:divBdr>
                <w:top w:val="none" w:sz="0" w:space="0" w:color="auto"/>
                <w:left w:val="none" w:sz="0" w:space="0" w:color="auto"/>
                <w:bottom w:val="none" w:sz="0" w:space="0" w:color="auto"/>
                <w:right w:val="none" w:sz="0" w:space="0" w:color="auto"/>
              </w:divBdr>
            </w:div>
            <w:div w:id="1247768597">
              <w:marLeft w:val="0"/>
              <w:marRight w:val="0"/>
              <w:marTop w:val="0"/>
              <w:marBottom w:val="0"/>
              <w:divBdr>
                <w:top w:val="none" w:sz="0" w:space="0" w:color="auto"/>
                <w:left w:val="none" w:sz="0" w:space="0" w:color="auto"/>
                <w:bottom w:val="none" w:sz="0" w:space="0" w:color="auto"/>
                <w:right w:val="none" w:sz="0" w:space="0" w:color="auto"/>
              </w:divBdr>
            </w:div>
            <w:div w:id="2091148578">
              <w:marLeft w:val="0"/>
              <w:marRight w:val="0"/>
              <w:marTop w:val="0"/>
              <w:marBottom w:val="0"/>
              <w:divBdr>
                <w:top w:val="none" w:sz="0" w:space="0" w:color="auto"/>
                <w:left w:val="none" w:sz="0" w:space="0" w:color="auto"/>
                <w:bottom w:val="none" w:sz="0" w:space="0" w:color="auto"/>
                <w:right w:val="none" w:sz="0" w:space="0" w:color="auto"/>
              </w:divBdr>
            </w:div>
            <w:div w:id="1734546082">
              <w:marLeft w:val="0"/>
              <w:marRight w:val="0"/>
              <w:marTop w:val="0"/>
              <w:marBottom w:val="0"/>
              <w:divBdr>
                <w:top w:val="none" w:sz="0" w:space="0" w:color="auto"/>
                <w:left w:val="none" w:sz="0" w:space="0" w:color="auto"/>
                <w:bottom w:val="none" w:sz="0" w:space="0" w:color="auto"/>
                <w:right w:val="none" w:sz="0" w:space="0" w:color="auto"/>
              </w:divBdr>
            </w:div>
            <w:div w:id="1485392509">
              <w:marLeft w:val="0"/>
              <w:marRight w:val="0"/>
              <w:marTop w:val="0"/>
              <w:marBottom w:val="0"/>
              <w:divBdr>
                <w:top w:val="none" w:sz="0" w:space="0" w:color="auto"/>
                <w:left w:val="none" w:sz="0" w:space="0" w:color="auto"/>
                <w:bottom w:val="none" w:sz="0" w:space="0" w:color="auto"/>
                <w:right w:val="none" w:sz="0" w:space="0" w:color="auto"/>
              </w:divBdr>
            </w:div>
            <w:div w:id="756100474">
              <w:marLeft w:val="0"/>
              <w:marRight w:val="0"/>
              <w:marTop w:val="0"/>
              <w:marBottom w:val="0"/>
              <w:divBdr>
                <w:top w:val="none" w:sz="0" w:space="0" w:color="auto"/>
                <w:left w:val="none" w:sz="0" w:space="0" w:color="auto"/>
                <w:bottom w:val="none" w:sz="0" w:space="0" w:color="auto"/>
                <w:right w:val="none" w:sz="0" w:space="0" w:color="auto"/>
              </w:divBdr>
            </w:div>
            <w:div w:id="887572699">
              <w:marLeft w:val="0"/>
              <w:marRight w:val="0"/>
              <w:marTop w:val="0"/>
              <w:marBottom w:val="0"/>
              <w:divBdr>
                <w:top w:val="none" w:sz="0" w:space="0" w:color="auto"/>
                <w:left w:val="none" w:sz="0" w:space="0" w:color="auto"/>
                <w:bottom w:val="none" w:sz="0" w:space="0" w:color="auto"/>
                <w:right w:val="none" w:sz="0" w:space="0" w:color="auto"/>
              </w:divBdr>
            </w:div>
            <w:div w:id="340207388">
              <w:marLeft w:val="0"/>
              <w:marRight w:val="0"/>
              <w:marTop w:val="0"/>
              <w:marBottom w:val="0"/>
              <w:divBdr>
                <w:top w:val="none" w:sz="0" w:space="0" w:color="auto"/>
                <w:left w:val="none" w:sz="0" w:space="0" w:color="auto"/>
                <w:bottom w:val="none" w:sz="0" w:space="0" w:color="auto"/>
                <w:right w:val="none" w:sz="0" w:space="0" w:color="auto"/>
              </w:divBdr>
            </w:div>
            <w:div w:id="1817992969">
              <w:marLeft w:val="0"/>
              <w:marRight w:val="0"/>
              <w:marTop w:val="0"/>
              <w:marBottom w:val="0"/>
              <w:divBdr>
                <w:top w:val="none" w:sz="0" w:space="0" w:color="auto"/>
                <w:left w:val="none" w:sz="0" w:space="0" w:color="auto"/>
                <w:bottom w:val="none" w:sz="0" w:space="0" w:color="auto"/>
                <w:right w:val="none" w:sz="0" w:space="0" w:color="auto"/>
              </w:divBdr>
            </w:div>
            <w:div w:id="109132598">
              <w:marLeft w:val="0"/>
              <w:marRight w:val="0"/>
              <w:marTop w:val="0"/>
              <w:marBottom w:val="0"/>
              <w:divBdr>
                <w:top w:val="none" w:sz="0" w:space="0" w:color="auto"/>
                <w:left w:val="none" w:sz="0" w:space="0" w:color="auto"/>
                <w:bottom w:val="none" w:sz="0" w:space="0" w:color="auto"/>
                <w:right w:val="none" w:sz="0" w:space="0" w:color="auto"/>
              </w:divBdr>
            </w:div>
            <w:div w:id="468941784">
              <w:marLeft w:val="0"/>
              <w:marRight w:val="0"/>
              <w:marTop w:val="0"/>
              <w:marBottom w:val="0"/>
              <w:divBdr>
                <w:top w:val="none" w:sz="0" w:space="0" w:color="auto"/>
                <w:left w:val="none" w:sz="0" w:space="0" w:color="auto"/>
                <w:bottom w:val="none" w:sz="0" w:space="0" w:color="auto"/>
                <w:right w:val="none" w:sz="0" w:space="0" w:color="auto"/>
              </w:divBdr>
            </w:div>
            <w:div w:id="1286110894">
              <w:marLeft w:val="0"/>
              <w:marRight w:val="0"/>
              <w:marTop w:val="0"/>
              <w:marBottom w:val="0"/>
              <w:divBdr>
                <w:top w:val="none" w:sz="0" w:space="0" w:color="auto"/>
                <w:left w:val="none" w:sz="0" w:space="0" w:color="auto"/>
                <w:bottom w:val="none" w:sz="0" w:space="0" w:color="auto"/>
                <w:right w:val="none" w:sz="0" w:space="0" w:color="auto"/>
              </w:divBdr>
            </w:div>
            <w:div w:id="2100980507">
              <w:marLeft w:val="0"/>
              <w:marRight w:val="0"/>
              <w:marTop w:val="0"/>
              <w:marBottom w:val="0"/>
              <w:divBdr>
                <w:top w:val="none" w:sz="0" w:space="0" w:color="auto"/>
                <w:left w:val="none" w:sz="0" w:space="0" w:color="auto"/>
                <w:bottom w:val="none" w:sz="0" w:space="0" w:color="auto"/>
                <w:right w:val="none" w:sz="0" w:space="0" w:color="auto"/>
              </w:divBdr>
            </w:div>
            <w:div w:id="195116624">
              <w:marLeft w:val="0"/>
              <w:marRight w:val="0"/>
              <w:marTop w:val="0"/>
              <w:marBottom w:val="0"/>
              <w:divBdr>
                <w:top w:val="none" w:sz="0" w:space="0" w:color="auto"/>
                <w:left w:val="none" w:sz="0" w:space="0" w:color="auto"/>
                <w:bottom w:val="none" w:sz="0" w:space="0" w:color="auto"/>
                <w:right w:val="none" w:sz="0" w:space="0" w:color="auto"/>
              </w:divBdr>
            </w:div>
            <w:div w:id="278880680">
              <w:marLeft w:val="0"/>
              <w:marRight w:val="0"/>
              <w:marTop w:val="0"/>
              <w:marBottom w:val="0"/>
              <w:divBdr>
                <w:top w:val="none" w:sz="0" w:space="0" w:color="auto"/>
                <w:left w:val="none" w:sz="0" w:space="0" w:color="auto"/>
                <w:bottom w:val="none" w:sz="0" w:space="0" w:color="auto"/>
                <w:right w:val="none" w:sz="0" w:space="0" w:color="auto"/>
              </w:divBdr>
            </w:div>
            <w:div w:id="251285438">
              <w:marLeft w:val="0"/>
              <w:marRight w:val="0"/>
              <w:marTop w:val="0"/>
              <w:marBottom w:val="0"/>
              <w:divBdr>
                <w:top w:val="none" w:sz="0" w:space="0" w:color="auto"/>
                <w:left w:val="none" w:sz="0" w:space="0" w:color="auto"/>
                <w:bottom w:val="none" w:sz="0" w:space="0" w:color="auto"/>
                <w:right w:val="none" w:sz="0" w:space="0" w:color="auto"/>
              </w:divBdr>
            </w:div>
            <w:div w:id="1351880826">
              <w:marLeft w:val="0"/>
              <w:marRight w:val="0"/>
              <w:marTop w:val="0"/>
              <w:marBottom w:val="0"/>
              <w:divBdr>
                <w:top w:val="none" w:sz="0" w:space="0" w:color="auto"/>
                <w:left w:val="none" w:sz="0" w:space="0" w:color="auto"/>
                <w:bottom w:val="none" w:sz="0" w:space="0" w:color="auto"/>
                <w:right w:val="none" w:sz="0" w:space="0" w:color="auto"/>
              </w:divBdr>
            </w:div>
            <w:div w:id="789134113">
              <w:marLeft w:val="0"/>
              <w:marRight w:val="0"/>
              <w:marTop w:val="0"/>
              <w:marBottom w:val="0"/>
              <w:divBdr>
                <w:top w:val="none" w:sz="0" w:space="0" w:color="auto"/>
                <w:left w:val="none" w:sz="0" w:space="0" w:color="auto"/>
                <w:bottom w:val="none" w:sz="0" w:space="0" w:color="auto"/>
                <w:right w:val="none" w:sz="0" w:space="0" w:color="auto"/>
              </w:divBdr>
            </w:div>
            <w:div w:id="2088533492">
              <w:marLeft w:val="0"/>
              <w:marRight w:val="0"/>
              <w:marTop w:val="0"/>
              <w:marBottom w:val="0"/>
              <w:divBdr>
                <w:top w:val="none" w:sz="0" w:space="0" w:color="auto"/>
                <w:left w:val="none" w:sz="0" w:space="0" w:color="auto"/>
                <w:bottom w:val="none" w:sz="0" w:space="0" w:color="auto"/>
                <w:right w:val="none" w:sz="0" w:space="0" w:color="auto"/>
              </w:divBdr>
            </w:div>
            <w:div w:id="676273473">
              <w:marLeft w:val="0"/>
              <w:marRight w:val="0"/>
              <w:marTop w:val="0"/>
              <w:marBottom w:val="0"/>
              <w:divBdr>
                <w:top w:val="none" w:sz="0" w:space="0" w:color="auto"/>
                <w:left w:val="none" w:sz="0" w:space="0" w:color="auto"/>
                <w:bottom w:val="none" w:sz="0" w:space="0" w:color="auto"/>
                <w:right w:val="none" w:sz="0" w:space="0" w:color="auto"/>
              </w:divBdr>
            </w:div>
            <w:div w:id="1199199120">
              <w:marLeft w:val="0"/>
              <w:marRight w:val="0"/>
              <w:marTop w:val="0"/>
              <w:marBottom w:val="0"/>
              <w:divBdr>
                <w:top w:val="none" w:sz="0" w:space="0" w:color="auto"/>
                <w:left w:val="none" w:sz="0" w:space="0" w:color="auto"/>
                <w:bottom w:val="none" w:sz="0" w:space="0" w:color="auto"/>
                <w:right w:val="none" w:sz="0" w:space="0" w:color="auto"/>
              </w:divBdr>
            </w:div>
            <w:div w:id="177162299">
              <w:marLeft w:val="0"/>
              <w:marRight w:val="0"/>
              <w:marTop w:val="0"/>
              <w:marBottom w:val="0"/>
              <w:divBdr>
                <w:top w:val="none" w:sz="0" w:space="0" w:color="auto"/>
                <w:left w:val="none" w:sz="0" w:space="0" w:color="auto"/>
                <w:bottom w:val="none" w:sz="0" w:space="0" w:color="auto"/>
                <w:right w:val="none" w:sz="0" w:space="0" w:color="auto"/>
              </w:divBdr>
            </w:div>
            <w:div w:id="4767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9811">
      <w:bodyDiv w:val="1"/>
      <w:marLeft w:val="0"/>
      <w:marRight w:val="0"/>
      <w:marTop w:val="0"/>
      <w:marBottom w:val="0"/>
      <w:divBdr>
        <w:top w:val="none" w:sz="0" w:space="0" w:color="auto"/>
        <w:left w:val="none" w:sz="0" w:space="0" w:color="auto"/>
        <w:bottom w:val="none" w:sz="0" w:space="0" w:color="auto"/>
        <w:right w:val="none" w:sz="0" w:space="0" w:color="auto"/>
      </w:divBdr>
    </w:div>
    <w:div w:id="815952455">
      <w:bodyDiv w:val="1"/>
      <w:marLeft w:val="0"/>
      <w:marRight w:val="0"/>
      <w:marTop w:val="0"/>
      <w:marBottom w:val="0"/>
      <w:divBdr>
        <w:top w:val="none" w:sz="0" w:space="0" w:color="auto"/>
        <w:left w:val="none" w:sz="0" w:space="0" w:color="auto"/>
        <w:bottom w:val="none" w:sz="0" w:space="0" w:color="auto"/>
        <w:right w:val="none" w:sz="0" w:space="0" w:color="auto"/>
      </w:divBdr>
      <w:divsChild>
        <w:div w:id="1154680235">
          <w:marLeft w:val="0"/>
          <w:marRight w:val="0"/>
          <w:marTop w:val="0"/>
          <w:marBottom w:val="0"/>
          <w:divBdr>
            <w:top w:val="none" w:sz="0" w:space="0" w:color="auto"/>
            <w:left w:val="none" w:sz="0" w:space="0" w:color="auto"/>
            <w:bottom w:val="none" w:sz="0" w:space="0" w:color="auto"/>
            <w:right w:val="none" w:sz="0" w:space="0" w:color="auto"/>
          </w:divBdr>
          <w:divsChild>
            <w:div w:id="1942641987">
              <w:marLeft w:val="0"/>
              <w:marRight w:val="0"/>
              <w:marTop w:val="0"/>
              <w:marBottom w:val="0"/>
              <w:divBdr>
                <w:top w:val="none" w:sz="0" w:space="0" w:color="auto"/>
                <w:left w:val="none" w:sz="0" w:space="0" w:color="auto"/>
                <w:bottom w:val="none" w:sz="0" w:space="0" w:color="auto"/>
                <w:right w:val="none" w:sz="0" w:space="0" w:color="auto"/>
              </w:divBdr>
            </w:div>
            <w:div w:id="134222151">
              <w:marLeft w:val="0"/>
              <w:marRight w:val="0"/>
              <w:marTop w:val="0"/>
              <w:marBottom w:val="0"/>
              <w:divBdr>
                <w:top w:val="none" w:sz="0" w:space="0" w:color="auto"/>
                <w:left w:val="none" w:sz="0" w:space="0" w:color="auto"/>
                <w:bottom w:val="none" w:sz="0" w:space="0" w:color="auto"/>
                <w:right w:val="none" w:sz="0" w:space="0" w:color="auto"/>
              </w:divBdr>
            </w:div>
            <w:div w:id="1389380111">
              <w:marLeft w:val="0"/>
              <w:marRight w:val="0"/>
              <w:marTop w:val="0"/>
              <w:marBottom w:val="0"/>
              <w:divBdr>
                <w:top w:val="none" w:sz="0" w:space="0" w:color="auto"/>
                <w:left w:val="none" w:sz="0" w:space="0" w:color="auto"/>
                <w:bottom w:val="none" w:sz="0" w:space="0" w:color="auto"/>
                <w:right w:val="none" w:sz="0" w:space="0" w:color="auto"/>
              </w:divBdr>
            </w:div>
            <w:div w:id="1621178874">
              <w:marLeft w:val="0"/>
              <w:marRight w:val="0"/>
              <w:marTop w:val="0"/>
              <w:marBottom w:val="0"/>
              <w:divBdr>
                <w:top w:val="none" w:sz="0" w:space="0" w:color="auto"/>
                <w:left w:val="none" w:sz="0" w:space="0" w:color="auto"/>
                <w:bottom w:val="none" w:sz="0" w:space="0" w:color="auto"/>
                <w:right w:val="none" w:sz="0" w:space="0" w:color="auto"/>
              </w:divBdr>
            </w:div>
            <w:div w:id="885290278">
              <w:marLeft w:val="0"/>
              <w:marRight w:val="0"/>
              <w:marTop w:val="0"/>
              <w:marBottom w:val="0"/>
              <w:divBdr>
                <w:top w:val="none" w:sz="0" w:space="0" w:color="auto"/>
                <w:left w:val="none" w:sz="0" w:space="0" w:color="auto"/>
                <w:bottom w:val="none" w:sz="0" w:space="0" w:color="auto"/>
                <w:right w:val="none" w:sz="0" w:space="0" w:color="auto"/>
              </w:divBdr>
            </w:div>
            <w:div w:id="1834561848">
              <w:marLeft w:val="0"/>
              <w:marRight w:val="0"/>
              <w:marTop w:val="0"/>
              <w:marBottom w:val="0"/>
              <w:divBdr>
                <w:top w:val="none" w:sz="0" w:space="0" w:color="auto"/>
                <w:left w:val="none" w:sz="0" w:space="0" w:color="auto"/>
                <w:bottom w:val="none" w:sz="0" w:space="0" w:color="auto"/>
                <w:right w:val="none" w:sz="0" w:space="0" w:color="auto"/>
              </w:divBdr>
            </w:div>
            <w:div w:id="1211922599">
              <w:marLeft w:val="0"/>
              <w:marRight w:val="0"/>
              <w:marTop w:val="0"/>
              <w:marBottom w:val="0"/>
              <w:divBdr>
                <w:top w:val="none" w:sz="0" w:space="0" w:color="auto"/>
                <w:left w:val="none" w:sz="0" w:space="0" w:color="auto"/>
                <w:bottom w:val="none" w:sz="0" w:space="0" w:color="auto"/>
                <w:right w:val="none" w:sz="0" w:space="0" w:color="auto"/>
              </w:divBdr>
            </w:div>
            <w:div w:id="1153106430">
              <w:marLeft w:val="0"/>
              <w:marRight w:val="0"/>
              <w:marTop w:val="0"/>
              <w:marBottom w:val="0"/>
              <w:divBdr>
                <w:top w:val="none" w:sz="0" w:space="0" w:color="auto"/>
                <w:left w:val="none" w:sz="0" w:space="0" w:color="auto"/>
                <w:bottom w:val="none" w:sz="0" w:space="0" w:color="auto"/>
                <w:right w:val="none" w:sz="0" w:space="0" w:color="auto"/>
              </w:divBdr>
            </w:div>
            <w:div w:id="2130971600">
              <w:marLeft w:val="0"/>
              <w:marRight w:val="0"/>
              <w:marTop w:val="0"/>
              <w:marBottom w:val="0"/>
              <w:divBdr>
                <w:top w:val="none" w:sz="0" w:space="0" w:color="auto"/>
                <w:left w:val="none" w:sz="0" w:space="0" w:color="auto"/>
                <w:bottom w:val="none" w:sz="0" w:space="0" w:color="auto"/>
                <w:right w:val="none" w:sz="0" w:space="0" w:color="auto"/>
              </w:divBdr>
            </w:div>
            <w:div w:id="641076390">
              <w:marLeft w:val="0"/>
              <w:marRight w:val="0"/>
              <w:marTop w:val="0"/>
              <w:marBottom w:val="0"/>
              <w:divBdr>
                <w:top w:val="none" w:sz="0" w:space="0" w:color="auto"/>
                <w:left w:val="none" w:sz="0" w:space="0" w:color="auto"/>
                <w:bottom w:val="none" w:sz="0" w:space="0" w:color="auto"/>
                <w:right w:val="none" w:sz="0" w:space="0" w:color="auto"/>
              </w:divBdr>
            </w:div>
            <w:div w:id="1208227833">
              <w:marLeft w:val="0"/>
              <w:marRight w:val="0"/>
              <w:marTop w:val="0"/>
              <w:marBottom w:val="0"/>
              <w:divBdr>
                <w:top w:val="none" w:sz="0" w:space="0" w:color="auto"/>
                <w:left w:val="none" w:sz="0" w:space="0" w:color="auto"/>
                <w:bottom w:val="none" w:sz="0" w:space="0" w:color="auto"/>
                <w:right w:val="none" w:sz="0" w:space="0" w:color="auto"/>
              </w:divBdr>
            </w:div>
            <w:div w:id="1132016519">
              <w:marLeft w:val="0"/>
              <w:marRight w:val="0"/>
              <w:marTop w:val="0"/>
              <w:marBottom w:val="0"/>
              <w:divBdr>
                <w:top w:val="none" w:sz="0" w:space="0" w:color="auto"/>
                <w:left w:val="none" w:sz="0" w:space="0" w:color="auto"/>
                <w:bottom w:val="none" w:sz="0" w:space="0" w:color="auto"/>
                <w:right w:val="none" w:sz="0" w:space="0" w:color="auto"/>
              </w:divBdr>
            </w:div>
            <w:div w:id="1589576019">
              <w:marLeft w:val="0"/>
              <w:marRight w:val="0"/>
              <w:marTop w:val="0"/>
              <w:marBottom w:val="0"/>
              <w:divBdr>
                <w:top w:val="none" w:sz="0" w:space="0" w:color="auto"/>
                <w:left w:val="none" w:sz="0" w:space="0" w:color="auto"/>
                <w:bottom w:val="none" w:sz="0" w:space="0" w:color="auto"/>
                <w:right w:val="none" w:sz="0" w:space="0" w:color="auto"/>
              </w:divBdr>
            </w:div>
            <w:div w:id="1450396119">
              <w:marLeft w:val="0"/>
              <w:marRight w:val="0"/>
              <w:marTop w:val="0"/>
              <w:marBottom w:val="0"/>
              <w:divBdr>
                <w:top w:val="none" w:sz="0" w:space="0" w:color="auto"/>
                <w:left w:val="none" w:sz="0" w:space="0" w:color="auto"/>
                <w:bottom w:val="none" w:sz="0" w:space="0" w:color="auto"/>
                <w:right w:val="none" w:sz="0" w:space="0" w:color="auto"/>
              </w:divBdr>
            </w:div>
            <w:div w:id="1560432816">
              <w:marLeft w:val="0"/>
              <w:marRight w:val="0"/>
              <w:marTop w:val="0"/>
              <w:marBottom w:val="0"/>
              <w:divBdr>
                <w:top w:val="none" w:sz="0" w:space="0" w:color="auto"/>
                <w:left w:val="none" w:sz="0" w:space="0" w:color="auto"/>
                <w:bottom w:val="none" w:sz="0" w:space="0" w:color="auto"/>
                <w:right w:val="none" w:sz="0" w:space="0" w:color="auto"/>
              </w:divBdr>
            </w:div>
            <w:div w:id="419907860">
              <w:marLeft w:val="0"/>
              <w:marRight w:val="0"/>
              <w:marTop w:val="0"/>
              <w:marBottom w:val="0"/>
              <w:divBdr>
                <w:top w:val="none" w:sz="0" w:space="0" w:color="auto"/>
                <w:left w:val="none" w:sz="0" w:space="0" w:color="auto"/>
                <w:bottom w:val="none" w:sz="0" w:space="0" w:color="auto"/>
                <w:right w:val="none" w:sz="0" w:space="0" w:color="auto"/>
              </w:divBdr>
            </w:div>
            <w:div w:id="814302454">
              <w:marLeft w:val="0"/>
              <w:marRight w:val="0"/>
              <w:marTop w:val="0"/>
              <w:marBottom w:val="0"/>
              <w:divBdr>
                <w:top w:val="none" w:sz="0" w:space="0" w:color="auto"/>
                <w:left w:val="none" w:sz="0" w:space="0" w:color="auto"/>
                <w:bottom w:val="none" w:sz="0" w:space="0" w:color="auto"/>
                <w:right w:val="none" w:sz="0" w:space="0" w:color="auto"/>
              </w:divBdr>
            </w:div>
            <w:div w:id="452140689">
              <w:marLeft w:val="0"/>
              <w:marRight w:val="0"/>
              <w:marTop w:val="0"/>
              <w:marBottom w:val="0"/>
              <w:divBdr>
                <w:top w:val="none" w:sz="0" w:space="0" w:color="auto"/>
                <w:left w:val="none" w:sz="0" w:space="0" w:color="auto"/>
                <w:bottom w:val="none" w:sz="0" w:space="0" w:color="auto"/>
                <w:right w:val="none" w:sz="0" w:space="0" w:color="auto"/>
              </w:divBdr>
            </w:div>
            <w:div w:id="759760562">
              <w:marLeft w:val="0"/>
              <w:marRight w:val="0"/>
              <w:marTop w:val="0"/>
              <w:marBottom w:val="0"/>
              <w:divBdr>
                <w:top w:val="none" w:sz="0" w:space="0" w:color="auto"/>
                <w:left w:val="none" w:sz="0" w:space="0" w:color="auto"/>
                <w:bottom w:val="none" w:sz="0" w:space="0" w:color="auto"/>
                <w:right w:val="none" w:sz="0" w:space="0" w:color="auto"/>
              </w:divBdr>
            </w:div>
            <w:div w:id="1947346682">
              <w:marLeft w:val="0"/>
              <w:marRight w:val="0"/>
              <w:marTop w:val="0"/>
              <w:marBottom w:val="0"/>
              <w:divBdr>
                <w:top w:val="none" w:sz="0" w:space="0" w:color="auto"/>
                <w:left w:val="none" w:sz="0" w:space="0" w:color="auto"/>
                <w:bottom w:val="none" w:sz="0" w:space="0" w:color="auto"/>
                <w:right w:val="none" w:sz="0" w:space="0" w:color="auto"/>
              </w:divBdr>
            </w:div>
            <w:div w:id="1273782608">
              <w:marLeft w:val="0"/>
              <w:marRight w:val="0"/>
              <w:marTop w:val="0"/>
              <w:marBottom w:val="0"/>
              <w:divBdr>
                <w:top w:val="none" w:sz="0" w:space="0" w:color="auto"/>
                <w:left w:val="none" w:sz="0" w:space="0" w:color="auto"/>
                <w:bottom w:val="none" w:sz="0" w:space="0" w:color="auto"/>
                <w:right w:val="none" w:sz="0" w:space="0" w:color="auto"/>
              </w:divBdr>
            </w:div>
            <w:div w:id="1847863350">
              <w:marLeft w:val="0"/>
              <w:marRight w:val="0"/>
              <w:marTop w:val="0"/>
              <w:marBottom w:val="0"/>
              <w:divBdr>
                <w:top w:val="none" w:sz="0" w:space="0" w:color="auto"/>
                <w:left w:val="none" w:sz="0" w:space="0" w:color="auto"/>
                <w:bottom w:val="none" w:sz="0" w:space="0" w:color="auto"/>
                <w:right w:val="none" w:sz="0" w:space="0" w:color="auto"/>
              </w:divBdr>
            </w:div>
            <w:div w:id="924807545">
              <w:marLeft w:val="0"/>
              <w:marRight w:val="0"/>
              <w:marTop w:val="0"/>
              <w:marBottom w:val="0"/>
              <w:divBdr>
                <w:top w:val="none" w:sz="0" w:space="0" w:color="auto"/>
                <w:left w:val="none" w:sz="0" w:space="0" w:color="auto"/>
                <w:bottom w:val="none" w:sz="0" w:space="0" w:color="auto"/>
                <w:right w:val="none" w:sz="0" w:space="0" w:color="auto"/>
              </w:divBdr>
            </w:div>
            <w:div w:id="1807816658">
              <w:marLeft w:val="0"/>
              <w:marRight w:val="0"/>
              <w:marTop w:val="0"/>
              <w:marBottom w:val="0"/>
              <w:divBdr>
                <w:top w:val="none" w:sz="0" w:space="0" w:color="auto"/>
                <w:left w:val="none" w:sz="0" w:space="0" w:color="auto"/>
                <w:bottom w:val="none" w:sz="0" w:space="0" w:color="auto"/>
                <w:right w:val="none" w:sz="0" w:space="0" w:color="auto"/>
              </w:divBdr>
            </w:div>
            <w:div w:id="1693872177">
              <w:marLeft w:val="0"/>
              <w:marRight w:val="0"/>
              <w:marTop w:val="0"/>
              <w:marBottom w:val="0"/>
              <w:divBdr>
                <w:top w:val="none" w:sz="0" w:space="0" w:color="auto"/>
                <w:left w:val="none" w:sz="0" w:space="0" w:color="auto"/>
                <w:bottom w:val="none" w:sz="0" w:space="0" w:color="auto"/>
                <w:right w:val="none" w:sz="0" w:space="0" w:color="auto"/>
              </w:divBdr>
            </w:div>
            <w:div w:id="821584563">
              <w:marLeft w:val="0"/>
              <w:marRight w:val="0"/>
              <w:marTop w:val="0"/>
              <w:marBottom w:val="0"/>
              <w:divBdr>
                <w:top w:val="none" w:sz="0" w:space="0" w:color="auto"/>
                <w:left w:val="none" w:sz="0" w:space="0" w:color="auto"/>
                <w:bottom w:val="none" w:sz="0" w:space="0" w:color="auto"/>
                <w:right w:val="none" w:sz="0" w:space="0" w:color="auto"/>
              </w:divBdr>
            </w:div>
            <w:div w:id="17439012">
              <w:marLeft w:val="0"/>
              <w:marRight w:val="0"/>
              <w:marTop w:val="0"/>
              <w:marBottom w:val="0"/>
              <w:divBdr>
                <w:top w:val="none" w:sz="0" w:space="0" w:color="auto"/>
                <w:left w:val="none" w:sz="0" w:space="0" w:color="auto"/>
                <w:bottom w:val="none" w:sz="0" w:space="0" w:color="auto"/>
                <w:right w:val="none" w:sz="0" w:space="0" w:color="auto"/>
              </w:divBdr>
            </w:div>
            <w:div w:id="17393917">
              <w:marLeft w:val="0"/>
              <w:marRight w:val="0"/>
              <w:marTop w:val="0"/>
              <w:marBottom w:val="0"/>
              <w:divBdr>
                <w:top w:val="none" w:sz="0" w:space="0" w:color="auto"/>
                <w:left w:val="none" w:sz="0" w:space="0" w:color="auto"/>
                <w:bottom w:val="none" w:sz="0" w:space="0" w:color="auto"/>
                <w:right w:val="none" w:sz="0" w:space="0" w:color="auto"/>
              </w:divBdr>
            </w:div>
            <w:div w:id="1283343509">
              <w:marLeft w:val="0"/>
              <w:marRight w:val="0"/>
              <w:marTop w:val="0"/>
              <w:marBottom w:val="0"/>
              <w:divBdr>
                <w:top w:val="none" w:sz="0" w:space="0" w:color="auto"/>
                <w:left w:val="none" w:sz="0" w:space="0" w:color="auto"/>
                <w:bottom w:val="none" w:sz="0" w:space="0" w:color="auto"/>
                <w:right w:val="none" w:sz="0" w:space="0" w:color="auto"/>
              </w:divBdr>
            </w:div>
            <w:div w:id="909388683">
              <w:marLeft w:val="0"/>
              <w:marRight w:val="0"/>
              <w:marTop w:val="0"/>
              <w:marBottom w:val="0"/>
              <w:divBdr>
                <w:top w:val="none" w:sz="0" w:space="0" w:color="auto"/>
                <w:left w:val="none" w:sz="0" w:space="0" w:color="auto"/>
                <w:bottom w:val="none" w:sz="0" w:space="0" w:color="auto"/>
                <w:right w:val="none" w:sz="0" w:space="0" w:color="auto"/>
              </w:divBdr>
            </w:div>
            <w:div w:id="394624761">
              <w:marLeft w:val="0"/>
              <w:marRight w:val="0"/>
              <w:marTop w:val="0"/>
              <w:marBottom w:val="0"/>
              <w:divBdr>
                <w:top w:val="none" w:sz="0" w:space="0" w:color="auto"/>
                <w:left w:val="none" w:sz="0" w:space="0" w:color="auto"/>
                <w:bottom w:val="none" w:sz="0" w:space="0" w:color="auto"/>
                <w:right w:val="none" w:sz="0" w:space="0" w:color="auto"/>
              </w:divBdr>
            </w:div>
            <w:div w:id="2071881725">
              <w:marLeft w:val="0"/>
              <w:marRight w:val="0"/>
              <w:marTop w:val="0"/>
              <w:marBottom w:val="0"/>
              <w:divBdr>
                <w:top w:val="none" w:sz="0" w:space="0" w:color="auto"/>
                <w:left w:val="none" w:sz="0" w:space="0" w:color="auto"/>
                <w:bottom w:val="none" w:sz="0" w:space="0" w:color="auto"/>
                <w:right w:val="none" w:sz="0" w:space="0" w:color="auto"/>
              </w:divBdr>
            </w:div>
            <w:div w:id="180226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91875">
      <w:bodyDiv w:val="1"/>
      <w:marLeft w:val="0"/>
      <w:marRight w:val="0"/>
      <w:marTop w:val="0"/>
      <w:marBottom w:val="0"/>
      <w:divBdr>
        <w:top w:val="none" w:sz="0" w:space="0" w:color="auto"/>
        <w:left w:val="none" w:sz="0" w:space="0" w:color="auto"/>
        <w:bottom w:val="none" w:sz="0" w:space="0" w:color="auto"/>
        <w:right w:val="none" w:sz="0" w:space="0" w:color="auto"/>
      </w:divBdr>
      <w:divsChild>
        <w:div w:id="2057654841">
          <w:marLeft w:val="0"/>
          <w:marRight w:val="0"/>
          <w:marTop w:val="0"/>
          <w:marBottom w:val="0"/>
          <w:divBdr>
            <w:top w:val="none" w:sz="0" w:space="0" w:color="auto"/>
            <w:left w:val="none" w:sz="0" w:space="0" w:color="auto"/>
            <w:bottom w:val="none" w:sz="0" w:space="0" w:color="auto"/>
            <w:right w:val="none" w:sz="0" w:space="0" w:color="auto"/>
          </w:divBdr>
          <w:divsChild>
            <w:div w:id="1877042890">
              <w:marLeft w:val="0"/>
              <w:marRight w:val="0"/>
              <w:marTop w:val="0"/>
              <w:marBottom w:val="0"/>
              <w:divBdr>
                <w:top w:val="none" w:sz="0" w:space="0" w:color="auto"/>
                <w:left w:val="none" w:sz="0" w:space="0" w:color="auto"/>
                <w:bottom w:val="none" w:sz="0" w:space="0" w:color="auto"/>
                <w:right w:val="none" w:sz="0" w:space="0" w:color="auto"/>
              </w:divBdr>
              <w:divsChild>
                <w:div w:id="1321616194">
                  <w:marLeft w:val="0"/>
                  <w:marRight w:val="0"/>
                  <w:marTop w:val="0"/>
                  <w:marBottom w:val="0"/>
                  <w:divBdr>
                    <w:top w:val="none" w:sz="0" w:space="0" w:color="auto"/>
                    <w:left w:val="none" w:sz="0" w:space="0" w:color="auto"/>
                    <w:bottom w:val="none" w:sz="0" w:space="0" w:color="auto"/>
                    <w:right w:val="none" w:sz="0" w:space="0" w:color="auto"/>
                  </w:divBdr>
                  <w:divsChild>
                    <w:div w:id="426467444">
                      <w:marLeft w:val="0"/>
                      <w:marRight w:val="0"/>
                      <w:marTop w:val="0"/>
                      <w:marBottom w:val="0"/>
                      <w:divBdr>
                        <w:top w:val="none" w:sz="0" w:space="0" w:color="auto"/>
                        <w:left w:val="none" w:sz="0" w:space="0" w:color="auto"/>
                        <w:bottom w:val="none" w:sz="0" w:space="0" w:color="auto"/>
                        <w:right w:val="none" w:sz="0" w:space="0" w:color="auto"/>
                      </w:divBdr>
                    </w:div>
                    <w:div w:id="1948151011">
                      <w:marLeft w:val="0"/>
                      <w:marRight w:val="0"/>
                      <w:marTop w:val="0"/>
                      <w:marBottom w:val="0"/>
                      <w:divBdr>
                        <w:top w:val="none" w:sz="0" w:space="0" w:color="auto"/>
                        <w:left w:val="none" w:sz="0" w:space="0" w:color="auto"/>
                        <w:bottom w:val="none" w:sz="0" w:space="0" w:color="auto"/>
                        <w:right w:val="none" w:sz="0" w:space="0" w:color="auto"/>
                      </w:divBdr>
                    </w:div>
                    <w:div w:id="1541479616">
                      <w:marLeft w:val="0"/>
                      <w:marRight w:val="0"/>
                      <w:marTop w:val="0"/>
                      <w:marBottom w:val="0"/>
                      <w:divBdr>
                        <w:top w:val="none" w:sz="0" w:space="0" w:color="auto"/>
                        <w:left w:val="none" w:sz="0" w:space="0" w:color="auto"/>
                        <w:bottom w:val="none" w:sz="0" w:space="0" w:color="auto"/>
                        <w:right w:val="none" w:sz="0" w:space="0" w:color="auto"/>
                      </w:divBdr>
                    </w:div>
                    <w:div w:id="2003661971">
                      <w:marLeft w:val="0"/>
                      <w:marRight w:val="0"/>
                      <w:marTop w:val="0"/>
                      <w:marBottom w:val="0"/>
                      <w:divBdr>
                        <w:top w:val="none" w:sz="0" w:space="0" w:color="auto"/>
                        <w:left w:val="none" w:sz="0" w:space="0" w:color="auto"/>
                        <w:bottom w:val="none" w:sz="0" w:space="0" w:color="auto"/>
                        <w:right w:val="none" w:sz="0" w:space="0" w:color="auto"/>
                      </w:divBdr>
                    </w:div>
                    <w:div w:id="1248420497">
                      <w:marLeft w:val="0"/>
                      <w:marRight w:val="0"/>
                      <w:marTop w:val="0"/>
                      <w:marBottom w:val="0"/>
                      <w:divBdr>
                        <w:top w:val="none" w:sz="0" w:space="0" w:color="auto"/>
                        <w:left w:val="none" w:sz="0" w:space="0" w:color="auto"/>
                        <w:bottom w:val="none" w:sz="0" w:space="0" w:color="auto"/>
                        <w:right w:val="none" w:sz="0" w:space="0" w:color="auto"/>
                      </w:divBdr>
                    </w:div>
                    <w:div w:id="1918518283">
                      <w:marLeft w:val="0"/>
                      <w:marRight w:val="0"/>
                      <w:marTop w:val="0"/>
                      <w:marBottom w:val="0"/>
                      <w:divBdr>
                        <w:top w:val="none" w:sz="0" w:space="0" w:color="auto"/>
                        <w:left w:val="none" w:sz="0" w:space="0" w:color="auto"/>
                        <w:bottom w:val="none" w:sz="0" w:space="0" w:color="auto"/>
                        <w:right w:val="none" w:sz="0" w:space="0" w:color="auto"/>
                      </w:divBdr>
                    </w:div>
                    <w:div w:id="1729574820">
                      <w:marLeft w:val="0"/>
                      <w:marRight w:val="0"/>
                      <w:marTop w:val="0"/>
                      <w:marBottom w:val="0"/>
                      <w:divBdr>
                        <w:top w:val="none" w:sz="0" w:space="0" w:color="auto"/>
                        <w:left w:val="none" w:sz="0" w:space="0" w:color="auto"/>
                        <w:bottom w:val="none" w:sz="0" w:space="0" w:color="auto"/>
                        <w:right w:val="none" w:sz="0" w:space="0" w:color="auto"/>
                      </w:divBdr>
                    </w:div>
                    <w:div w:id="8587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8667">
          <w:marLeft w:val="0"/>
          <w:marRight w:val="0"/>
          <w:marTop w:val="0"/>
          <w:marBottom w:val="0"/>
          <w:divBdr>
            <w:top w:val="none" w:sz="0" w:space="0" w:color="auto"/>
            <w:left w:val="none" w:sz="0" w:space="0" w:color="auto"/>
            <w:bottom w:val="none" w:sz="0" w:space="0" w:color="auto"/>
            <w:right w:val="none" w:sz="0" w:space="0" w:color="auto"/>
          </w:divBdr>
        </w:div>
        <w:div w:id="1786383402">
          <w:marLeft w:val="0"/>
          <w:marRight w:val="0"/>
          <w:marTop w:val="0"/>
          <w:marBottom w:val="0"/>
          <w:divBdr>
            <w:top w:val="none" w:sz="0" w:space="0" w:color="auto"/>
            <w:left w:val="none" w:sz="0" w:space="0" w:color="auto"/>
            <w:bottom w:val="none" w:sz="0" w:space="0" w:color="auto"/>
            <w:right w:val="none" w:sz="0" w:space="0" w:color="auto"/>
          </w:divBdr>
          <w:divsChild>
            <w:div w:id="1322083718">
              <w:marLeft w:val="0"/>
              <w:marRight w:val="0"/>
              <w:marTop w:val="0"/>
              <w:marBottom w:val="0"/>
              <w:divBdr>
                <w:top w:val="none" w:sz="0" w:space="0" w:color="auto"/>
                <w:left w:val="none" w:sz="0" w:space="0" w:color="auto"/>
                <w:bottom w:val="none" w:sz="0" w:space="0" w:color="auto"/>
                <w:right w:val="none" w:sz="0" w:space="0" w:color="auto"/>
              </w:divBdr>
              <w:divsChild>
                <w:div w:id="1407144534">
                  <w:marLeft w:val="0"/>
                  <w:marRight w:val="0"/>
                  <w:marTop w:val="0"/>
                  <w:marBottom w:val="0"/>
                  <w:divBdr>
                    <w:top w:val="none" w:sz="0" w:space="0" w:color="auto"/>
                    <w:left w:val="none" w:sz="0" w:space="0" w:color="auto"/>
                    <w:bottom w:val="none" w:sz="0" w:space="0" w:color="auto"/>
                    <w:right w:val="none" w:sz="0" w:space="0" w:color="auto"/>
                  </w:divBdr>
                  <w:divsChild>
                    <w:div w:id="1368144333">
                      <w:marLeft w:val="0"/>
                      <w:marRight w:val="0"/>
                      <w:marTop w:val="0"/>
                      <w:marBottom w:val="0"/>
                      <w:divBdr>
                        <w:top w:val="none" w:sz="0" w:space="0" w:color="auto"/>
                        <w:left w:val="none" w:sz="0" w:space="0" w:color="auto"/>
                        <w:bottom w:val="none" w:sz="0" w:space="0" w:color="auto"/>
                        <w:right w:val="none" w:sz="0" w:space="0" w:color="auto"/>
                      </w:divBdr>
                    </w:div>
                  </w:divsChild>
                </w:div>
                <w:div w:id="1018430562">
                  <w:marLeft w:val="0"/>
                  <w:marRight w:val="0"/>
                  <w:marTop w:val="0"/>
                  <w:marBottom w:val="0"/>
                  <w:divBdr>
                    <w:top w:val="none" w:sz="0" w:space="0" w:color="auto"/>
                    <w:left w:val="none" w:sz="0" w:space="0" w:color="auto"/>
                    <w:bottom w:val="none" w:sz="0" w:space="0" w:color="auto"/>
                    <w:right w:val="none" w:sz="0" w:space="0" w:color="auto"/>
                  </w:divBdr>
                </w:div>
                <w:div w:id="986086316">
                  <w:marLeft w:val="0"/>
                  <w:marRight w:val="0"/>
                  <w:marTop w:val="0"/>
                  <w:marBottom w:val="0"/>
                  <w:divBdr>
                    <w:top w:val="none" w:sz="0" w:space="0" w:color="auto"/>
                    <w:left w:val="none" w:sz="0" w:space="0" w:color="auto"/>
                    <w:bottom w:val="none" w:sz="0" w:space="0" w:color="auto"/>
                    <w:right w:val="none" w:sz="0" w:space="0" w:color="auto"/>
                  </w:divBdr>
                </w:div>
                <w:div w:id="657344683">
                  <w:marLeft w:val="0"/>
                  <w:marRight w:val="0"/>
                  <w:marTop w:val="0"/>
                  <w:marBottom w:val="0"/>
                  <w:divBdr>
                    <w:top w:val="none" w:sz="0" w:space="0" w:color="auto"/>
                    <w:left w:val="none" w:sz="0" w:space="0" w:color="auto"/>
                    <w:bottom w:val="none" w:sz="0" w:space="0" w:color="auto"/>
                    <w:right w:val="none" w:sz="0" w:space="0" w:color="auto"/>
                  </w:divBdr>
                </w:div>
                <w:div w:id="169437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21398">
      <w:bodyDiv w:val="1"/>
      <w:marLeft w:val="0"/>
      <w:marRight w:val="0"/>
      <w:marTop w:val="0"/>
      <w:marBottom w:val="0"/>
      <w:divBdr>
        <w:top w:val="none" w:sz="0" w:space="0" w:color="auto"/>
        <w:left w:val="none" w:sz="0" w:space="0" w:color="auto"/>
        <w:bottom w:val="none" w:sz="0" w:space="0" w:color="auto"/>
        <w:right w:val="none" w:sz="0" w:space="0" w:color="auto"/>
      </w:divBdr>
    </w:div>
    <w:div w:id="1391464273">
      <w:bodyDiv w:val="1"/>
      <w:marLeft w:val="0"/>
      <w:marRight w:val="0"/>
      <w:marTop w:val="0"/>
      <w:marBottom w:val="0"/>
      <w:divBdr>
        <w:top w:val="none" w:sz="0" w:space="0" w:color="auto"/>
        <w:left w:val="none" w:sz="0" w:space="0" w:color="auto"/>
        <w:bottom w:val="none" w:sz="0" w:space="0" w:color="auto"/>
        <w:right w:val="none" w:sz="0" w:space="0" w:color="auto"/>
      </w:divBdr>
    </w:div>
    <w:div w:id="1405759743">
      <w:bodyDiv w:val="1"/>
      <w:marLeft w:val="0"/>
      <w:marRight w:val="0"/>
      <w:marTop w:val="0"/>
      <w:marBottom w:val="0"/>
      <w:divBdr>
        <w:top w:val="none" w:sz="0" w:space="0" w:color="auto"/>
        <w:left w:val="none" w:sz="0" w:space="0" w:color="auto"/>
        <w:bottom w:val="none" w:sz="0" w:space="0" w:color="auto"/>
        <w:right w:val="none" w:sz="0" w:space="0" w:color="auto"/>
      </w:divBdr>
    </w:div>
    <w:div w:id="2067219409">
      <w:bodyDiv w:val="1"/>
      <w:marLeft w:val="0"/>
      <w:marRight w:val="0"/>
      <w:marTop w:val="0"/>
      <w:marBottom w:val="0"/>
      <w:divBdr>
        <w:top w:val="none" w:sz="0" w:space="0" w:color="auto"/>
        <w:left w:val="none" w:sz="0" w:space="0" w:color="auto"/>
        <w:bottom w:val="none" w:sz="0" w:space="0" w:color="auto"/>
        <w:right w:val="none" w:sz="0" w:space="0" w:color="auto"/>
      </w:divBdr>
    </w:div>
    <w:div w:id="2098088882">
      <w:bodyDiv w:val="1"/>
      <w:marLeft w:val="0"/>
      <w:marRight w:val="0"/>
      <w:marTop w:val="0"/>
      <w:marBottom w:val="0"/>
      <w:divBdr>
        <w:top w:val="none" w:sz="0" w:space="0" w:color="auto"/>
        <w:left w:val="none" w:sz="0" w:space="0" w:color="auto"/>
        <w:bottom w:val="none" w:sz="0" w:space="0" w:color="auto"/>
        <w:right w:val="none" w:sz="0" w:space="0" w:color="auto"/>
      </w:divBdr>
      <w:divsChild>
        <w:div w:id="649554235">
          <w:marLeft w:val="0"/>
          <w:marRight w:val="0"/>
          <w:marTop w:val="0"/>
          <w:marBottom w:val="0"/>
          <w:divBdr>
            <w:top w:val="none" w:sz="0" w:space="0" w:color="auto"/>
            <w:left w:val="none" w:sz="0" w:space="0" w:color="auto"/>
            <w:bottom w:val="none" w:sz="0" w:space="0" w:color="auto"/>
            <w:right w:val="none" w:sz="0" w:space="0" w:color="auto"/>
          </w:divBdr>
          <w:divsChild>
            <w:div w:id="606811059">
              <w:marLeft w:val="0"/>
              <w:marRight w:val="0"/>
              <w:marTop w:val="0"/>
              <w:marBottom w:val="0"/>
              <w:divBdr>
                <w:top w:val="none" w:sz="0" w:space="0" w:color="auto"/>
                <w:left w:val="none" w:sz="0" w:space="0" w:color="auto"/>
                <w:bottom w:val="none" w:sz="0" w:space="0" w:color="auto"/>
                <w:right w:val="none" w:sz="0" w:space="0" w:color="auto"/>
              </w:divBdr>
            </w:div>
            <w:div w:id="1864782328">
              <w:marLeft w:val="0"/>
              <w:marRight w:val="0"/>
              <w:marTop w:val="0"/>
              <w:marBottom w:val="0"/>
              <w:divBdr>
                <w:top w:val="none" w:sz="0" w:space="0" w:color="auto"/>
                <w:left w:val="none" w:sz="0" w:space="0" w:color="auto"/>
                <w:bottom w:val="none" w:sz="0" w:space="0" w:color="auto"/>
                <w:right w:val="none" w:sz="0" w:space="0" w:color="auto"/>
              </w:divBdr>
            </w:div>
            <w:div w:id="708798416">
              <w:marLeft w:val="0"/>
              <w:marRight w:val="0"/>
              <w:marTop w:val="0"/>
              <w:marBottom w:val="0"/>
              <w:divBdr>
                <w:top w:val="none" w:sz="0" w:space="0" w:color="auto"/>
                <w:left w:val="none" w:sz="0" w:space="0" w:color="auto"/>
                <w:bottom w:val="none" w:sz="0" w:space="0" w:color="auto"/>
                <w:right w:val="none" w:sz="0" w:space="0" w:color="auto"/>
              </w:divBdr>
            </w:div>
            <w:div w:id="1097015948">
              <w:marLeft w:val="0"/>
              <w:marRight w:val="0"/>
              <w:marTop w:val="0"/>
              <w:marBottom w:val="0"/>
              <w:divBdr>
                <w:top w:val="none" w:sz="0" w:space="0" w:color="auto"/>
                <w:left w:val="none" w:sz="0" w:space="0" w:color="auto"/>
                <w:bottom w:val="none" w:sz="0" w:space="0" w:color="auto"/>
                <w:right w:val="none" w:sz="0" w:space="0" w:color="auto"/>
              </w:divBdr>
            </w:div>
            <w:div w:id="1793863617">
              <w:marLeft w:val="0"/>
              <w:marRight w:val="0"/>
              <w:marTop w:val="0"/>
              <w:marBottom w:val="0"/>
              <w:divBdr>
                <w:top w:val="none" w:sz="0" w:space="0" w:color="auto"/>
                <w:left w:val="none" w:sz="0" w:space="0" w:color="auto"/>
                <w:bottom w:val="none" w:sz="0" w:space="0" w:color="auto"/>
                <w:right w:val="none" w:sz="0" w:space="0" w:color="auto"/>
              </w:divBdr>
            </w:div>
            <w:div w:id="326829453">
              <w:marLeft w:val="0"/>
              <w:marRight w:val="0"/>
              <w:marTop w:val="0"/>
              <w:marBottom w:val="0"/>
              <w:divBdr>
                <w:top w:val="none" w:sz="0" w:space="0" w:color="auto"/>
                <w:left w:val="none" w:sz="0" w:space="0" w:color="auto"/>
                <w:bottom w:val="none" w:sz="0" w:space="0" w:color="auto"/>
                <w:right w:val="none" w:sz="0" w:space="0" w:color="auto"/>
              </w:divBdr>
            </w:div>
            <w:div w:id="128940276">
              <w:marLeft w:val="0"/>
              <w:marRight w:val="0"/>
              <w:marTop w:val="0"/>
              <w:marBottom w:val="0"/>
              <w:divBdr>
                <w:top w:val="none" w:sz="0" w:space="0" w:color="auto"/>
                <w:left w:val="none" w:sz="0" w:space="0" w:color="auto"/>
                <w:bottom w:val="none" w:sz="0" w:space="0" w:color="auto"/>
                <w:right w:val="none" w:sz="0" w:space="0" w:color="auto"/>
              </w:divBdr>
            </w:div>
            <w:div w:id="1214543348">
              <w:marLeft w:val="0"/>
              <w:marRight w:val="0"/>
              <w:marTop w:val="0"/>
              <w:marBottom w:val="0"/>
              <w:divBdr>
                <w:top w:val="none" w:sz="0" w:space="0" w:color="auto"/>
                <w:left w:val="none" w:sz="0" w:space="0" w:color="auto"/>
                <w:bottom w:val="none" w:sz="0" w:space="0" w:color="auto"/>
                <w:right w:val="none" w:sz="0" w:space="0" w:color="auto"/>
              </w:divBdr>
            </w:div>
            <w:div w:id="933442259">
              <w:marLeft w:val="0"/>
              <w:marRight w:val="0"/>
              <w:marTop w:val="0"/>
              <w:marBottom w:val="0"/>
              <w:divBdr>
                <w:top w:val="none" w:sz="0" w:space="0" w:color="auto"/>
                <w:left w:val="none" w:sz="0" w:space="0" w:color="auto"/>
                <w:bottom w:val="none" w:sz="0" w:space="0" w:color="auto"/>
                <w:right w:val="none" w:sz="0" w:space="0" w:color="auto"/>
              </w:divBdr>
            </w:div>
            <w:div w:id="1582523761">
              <w:marLeft w:val="0"/>
              <w:marRight w:val="0"/>
              <w:marTop w:val="0"/>
              <w:marBottom w:val="0"/>
              <w:divBdr>
                <w:top w:val="none" w:sz="0" w:space="0" w:color="auto"/>
                <w:left w:val="none" w:sz="0" w:space="0" w:color="auto"/>
                <w:bottom w:val="none" w:sz="0" w:space="0" w:color="auto"/>
                <w:right w:val="none" w:sz="0" w:space="0" w:color="auto"/>
              </w:divBdr>
            </w:div>
            <w:div w:id="1045061038">
              <w:marLeft w:val="0"/>
              <w:marRight w:val="0"/>
              <w:marTop w:val="0"/>
              <w:marBottom w:val="0"/>
              <w:divBdr>
                <w:top w:val="none" w:sz="0" w:space="0" w:color="auto"/>
                <w:left w:val="none" w:sz="0" w:space="0" w:color="auto"/>
                <w:bottom w:val="none" w:sz="0" w:space="0" w:color="auto"/>
                <w:right w:val="none" w:sz="0" w:space="0" w:color="auto"/>
              </w:divBdr>
            </w:div>
            <w:div w:id="96295005">
              <w:marLeft w:val="0"/>
              <w:marRight w:val="0"/>
              <w:marTop w:val="0"/>
              <w:marBottom w:val="0"/>
              <w:divBdr>
                <w:top w:val="none" w:sz="0" w:space="0" w:color="auto"/>
                <w:left w:val="none" w:sz="0" w:space="0" w:color="auto"/>
                <w:bottom w:val="none" w:sz="0" w:space="0" w:color="auto"/>
                <w:right w:val="none" w:sz="0" w:space="0" w:color="auto"/>
              </w:divBdr>
            </w:div>
            <w:div w:id="398331439">
              <w:marLeft w:val="0"/>
              <w:marRight w:val="0"/>
              <w:marTop w:val="0"/>
              <w:marBottom w:val="0"/>
              <w:divBdr>
                <w:top w:val="none" w:sz="0" w:space="0" w:color="auto"/>
                <w:left w:val="none" w:sz="0" w:space="0" w:color="auto"/>
                <w:bottom w:val="none" w:sz="0" w:space="0" w:color="auto"/>
                <w:right w:val="none" w:sz="0" w:space="0" w:color="auto"/>
              </w:divBdr>
            </w:div>
            <w:div w:id="1048145994">
              <w:marLeft w:val="0"/>
              <w:marRight w:val="0"/>
              <w:marTop w:val="0"/>
              <w:marBottom w:val="0"/>
              <w:divBdr>
                <w:top w:val="none" w:sz="0" w:space="0" w:color="auto"/>
                <w:left w:val="none" w:sz="0" w:space="0" w:color="auto"/>
                <w:bottom w:val="none" w:sz="0" w:space="0" w:color="auto"/>
                <w:right w:val="none" w:sz="0" w:space="0" w:color="auto"/>
              </w:divBdr>
            </w:div>
            <w:div w:id="1885870431">
              <w:marLeft w:val="0"/>
              <w:marRight w:val="0"/>
              <w:marTop w:val="0"/>
              <w:marBottom w:val="0"/>
              <w:divBdr>
                <w:top w:val="none" w:sz="0" w:space="0" w:color="auto"/>
                <w:left w:val="none" w:sz="0" w:space="0" w:color="auto"/>
                <w:bottom w:val="none" w:sz="0" w:space="0" w:color="auto"/>
                <w:right w:val="none" w:sz="0" w:space="0" w:color="auto"/>
              </w:divBdr>
            </w:div>
            <w:div w:id="1905946373">
              <w:marLeft w:val="0"/>
              <w:marRight w:val="0"/>
              <w:marTop w:val="0"/>
              <w:marBottom w:val="0"/>
              <w:divBdr>
                <w:top w:val="none" w:sz="0" w:space="0" w:color="auto"/>
                <w:left w:val="none" w:sz="0" w:space="0" w:color="auto"/>
                <w:bottom w:val="none" w:sz="0" w:space="0" w:color="auto"/>
                <w:right w:val="none" w:sz="0" w:space="0" w:color="auto"/>
              </w:divBdr>
            </w:div>
            <w:div w:id="951790287">
              <w:marLeft w:val="0"/>
              <w:marRight w:val="0"/>
              <w:marTop w:val="0"/>
              <w:marBottom w:val="0"/>
              <w:divBdr>
                <w:top w:val="none" w:sz="0" w:space="0" w:color="auto"/>
                <w:left w:val="none" w:sz="0" w:space="0" w:color="auto"/>
                <w:bottom w:val="none" w:sz="0" w:space="0" w:color="auto"/>
                <w:right w:val="none" w:sz="0" w:space="0" w:color="auto"/>
              </w:divBdr>
            </w:div>
            <w:div w:id="1248420856">
              <w:marLeft w:val="0"/>
              <w:marRight w:val="0"/>
              <w:marTop w:val="0"/>
              <w:marBottom w:val="0"/>
              <w:divBdr>
                <w:top w:val="none" w:sz="0" w:space="0" w:color="auto"/>
                <w:left w:val="none" w:sz="0" w:space="0" w:color="auto"/>
                <w:bottom w:val="none" w:sz="0" w:space="0" w:color="auto"/>
                <w:right w:val="none" w:sz="0" w:space="0" w:color="auto"/>
              </w:divBdr>
            </w:div>
            <w:div w:id="1371225514">
              <w:marLeft w:val="0"/>
              <w:marRight w:val="0"/>
              <w:marTop w:val="0"/>
              <w:marBottom w:val="0"/>
              <w:divBdr>
                <w:top w:val="none" w:sz="0" w:space="0" w:color="auto"/>
                <w:left w:val="none" w:sz="0" w:space="0" w:color="auto"/>
                <w:bottom w:val="none" w:sz="0" w:space="0" w:color="auto"/>
                <w:right w:val="none" w:sz="0" w:space="0" w:color="auto"/>
              </w:divBdr>
            </w:div>
            <w:div w:id="710423292">
              <w:marLeft w:val="0"/>
              <w:marRight w:val="0"/>
              <w:marTop w:val="0"/>
              <w:marBottom w:val="0"/>
              <w:divBdr>
                <w:top w:val="none" w:sz="0" w:space="0" w:color="auto"/>
                <w:left w:val="none" w:sz="0" w:space="0" w:color="auto"/>
                <w:bottom w:val="none" w:sz="0" w:space="0" w:color="auto"/>
                <w:right w:val="none" w:sz="0" w:space="0" w:color="auto"/>
              </w:divBdr>
            </w:div>
            <w:div w:id="250116695">
              <w:marLeft w:val="0"/>
              <w:marRight w:val="0"/>
              <w:marTop w:val="0"/>
              <w:marBottom w:val="0"/>
              <w:divBdr>
                <w:top w:val="none" w:sz="0" w:space="0" w:color="auto"/>
                <w:left w:val="none" w:sz="0" w:space="0" w:color="auto"/>
                <w:bottom w:val="none" w:sz="0" w:space="0" w:color="auto"/>
                <w:right w:val="none" w:sz="0" w:space="0" w:color="auto"/>
              </w:divBdr>
            </w:div>
            <w:div w:id="23487427">
              <w:marLeft w:val="0"/>
              <w:marRight w:val="0"/>
              <w:marTop w:val="0"/>
              <w:marBottom w:val="0"/>
              <w:divBdr>
                <w:top w:val="none" w:sz="0" w:space="0" w:color="auto"/>
                <w:left w:val="none" w:sz="0" w:space="0" w:color="auto"/>
                <w:bottom w:val="none" w:sz="0" w:space="0" w:color="auto"/>
                <w:right w:val="none" w:sz="0" w:space="0" w:color="auto"/>
              </w:divBdr>
            </w:div>
            <w:div w:id="1701782432">
              <w:marLeft w:val="0"/>
              <w:marRight w:val="0"/>
              <w:marTop w:val="0"/>
              <w:marBottom w:val="0"/>
              <w:divBdr>
                <w:top w:val="none" w:sz="0" w:space="0" w:color="auto"/>
                <w:left w:val="none" w:sz="0" w:space="0" w:color="auto"/>
                <w:bottom w:val="none" w:sz="0" w:space="0" w:color="auto"/>
                <w:right w:val="none" w:sz="0" w:space="0" w:color="auto"/>
              </w:divBdr>
            </w:div>
            <w:div w:id="1116290938">
              <w:marLeft w:val="0"/>
              <w:marRight w:val="0"/>
              <w:marTop w:val="0"/>
              <w:marBottom w:val="0"/>
              <w:divBdr>
                <w:top w:val="none" w:sz="0" w:space="0" w:color="auto"/>
                <w:left w:val="none" w:sz="0" w:space="0" w:color="auto"/>
                <w:bottom w:val="none" w:sz="0" w:space="0" w:color="auto"/>
                <w:right w:val="none" w:sz="0" w:space="0" w:color="auto"/>
              </w:divBdr>
            </w:div>
            <w:div w:id="897548205">
              <w:marLeft w:val="0"/>
              <w:marRight w:val="0"/>
              <w:marTop w:val="0"/>
              <w:marBottom w:val="0"/>
              <w:divBdr>
                <w:top w:val="none" w:sz="0" w:space="0" w:color="auto"/>
                <w:left w:val="none" w:sz="0" w:space="0" w:color="auto"/>
                <w:bottom w:val="none" w:sz="0" w:space="0" w:color="auto"/>
                <w:right w:val="none" w:sz="0" w:space="0" w:color="auto"/>
              </w:divBdr>
            </w:div>
            <w:div w:id="832911670">
              <w:marLeft w:val="0"/>
              <w:marRight w:val="0"/>
              <w:marTop w:val="0"/>
              <w:marBottom w:val="0"/>
              <w:divBdr>
                <w:top w:val="none" w:sz="0" w:space="0" w:color="auto"/>
                <w:left w:val="none" w:sz="0" w:space="0" w:color="auto"/>
                <w:bottom w:val="none" w:sz="0" w:space="0" w:color="auto"/>
                <w:right w:val="none" w:sz="0" w:space="0" w:color="auto"/>
              </w:divBdr>
            </w:div>
            <w:div w:id="1755081279">
              <w:marLeft w:val="0"/>
              <w:marRight w:val="0"/>
              <w:marTop w:val="0"/>
              <w:marBottom w:val="0"/>
              <w:divBdr>
                <w:top w:val="none" w:sz="0" w:space="0" w:color="auto"/>
                <w:left w:val="none" w:sz="0" w:space="0" w:color="auto"/>
                <w:bottom w:val="none" w:sz="0" w:space="0" w:color="auto"/>
                <w:right w:val="none" w:sz="0" w:space="0" w:color="auto"/>
              </w:divBdr>
            </w:div>
            <w:div w:id="420299588">
              <w:marLeft w:val="0"/>
              <w:marRight w:val="0"/>
              <w:marTop w:val="0"/>
              <w:marBottom w:val="0"/>
              <w:divBdr>
                <w:top w:val="none" w:sz="0" w:space="0" w:color="auto"/>
                <w:left w:val="none" w:sz="0" w:space="0" w:color="auto"/>
                <w:bottom w:val="none" w:sz="0" w:space="0" w:color="auto"/>
                <w:right w:val="none" w:sz="0" w:space="0" w:color="auto"/>
              </w:divBdr>
            </w:div>
            <w:div w:id="466818550">
              <w:marLeft w:val="0"/>
              <w:marRight w:val="0"/>
              <w:marTop w:val="0"/>
              <w:marBottom w:val="0"/>
              <w:divBdr>
                <w:top w:val="none" w:sz="0" w:space="0" w:color="auto"/>
                <w:left w:val="none" w:sz="0" w:space="0" w:color="auto"/>
                <w:bottom w:val="none" w:sz="0" w:space="0" w:color="auto"/>
                <w:right w:val="none" w:sz="0" w:space="0" w:color="auto"/>
              </w:divBdr>
            </w:div>
            <w:div w:id="302277045">
              <w:marLeft w:val="0"/>
              <w:marRight w:val="0"/>
              <w:marTop w:val="0"/>
              <w:marBottom w:val="0"/>
              <w:divBdr>
                <w:top w:val="none" w:sz="0" w:space="0" w:color="auto"/>
                <w:left w:val="none" w:sz="0" w:space="0" w:color="auto"/>
                <w:bottom w:val="none" w:sz="0" w:space="0" w:color="auto"/>
                <w:right w:val="none" w:sz="0" w:space="0" w:color="auto"/>
              </w:divBdr>
            </w:div>
            <w:div w:id="129641238">
              <w:marLeft w:val="0"/>
              <w:marRight w:val="0"/>
              <w:marTop w:val="0"/>
              <w:marBottom w:val="0"/>
              <w:divBdr>
                <w:top w:val="none" w:sz="0" w:space="0" w:color="auto"/>
                <w:left w:val="none" w:sz="0" w:space="0" w:color="auto"/>
                <w:bottom w:val="none" w:sz="0" w:space="0" w:color="auto"/>
                <w:right w:val="none" w:sz="0" w:space="0" w:color="auto"/>
              </w:divBdr>
            </w:div>
            <w:div w:id="813177505">
              <w:marLeft w:val="0"/>
              <w:marRight w:val="0"/>
              <w:marTop w:val="0"/>
              <w:marBottom w:val="0"/>
              <w:divBdr>
                <w:top w:val="none" w:sz="0" w:space="0" w:color="auto"/>
                <w:left w:val="none" w:sz="0" w:space="0" w:color="auto"/>
                <w:bottom w:val="none" w:sz="0" w:space="0" w:color="auto"/>
                <w:right w:val="none" w:sz="0" w:space="0" w:color="auto"/>
              </w:divBdr>
            </w:div>
            <w:div w:id="71469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5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8A52-DC84-4295-8D8B-F70113BE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3</Pages>
  <Words>3645</Words>
  <Characters>2079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Ladigiene</dc:creator>
  <cp:keywords/>
  <dc:description/>
  <cp:lastModifiedBy>An Sav</cp:lastModifiedBy>
  <cp:revision>76</cp:revision>
  <cp:lastPrinted>2025-06-17T13:22:00Z</cp:lastPrinted>
  <dcterms:created xsi:type="dcterms:W3CDTF">2025-06-13T08:18:00Z</dcterms:created>
  <dcterms:modified xsi:type="dcterms:W3CDTF">2025-06-17T14:52:00Z</dcterms:modified>
</cp:coreProperties>
</file>